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Ind w:w="-1134" w:type="dxa"/>
        <w:tblLook w:val="04A0" w:firstRow="1" w:lastRow="0" w:firstColumn="1" w:lastColumn="0" w:noHBand="0" w:noVBand="1"/>
      </w:tblPr>
      <w:tblGrid>
        <w:gridCol w:w="1560"/>
        <w:gridCol w:w="9208"/>
      </w:tblGrid>
      <w:tr w:rsidR="00435ADF" w:rsidRPr="00103B8D" w14:paraId="4BE382DF" w14:textId="77777777" w:rsidTr="50357187">
        <w:trPr>
          <w:trHeight w:val="300"/>
        </w:trPr>
        <w:tc>
          <w:tcPr>
            <w:tcW w:w="10768" w:type="dxa"/>
            <w:gridSpan w:val="2"/>
            <w:tcBorders>
              <w:top w:val="nil"/>
              <w:left w:val="nil"/>
              <w:bottom w:val="single" w:sz="4" w:space="0" w:color="auto"/>
              <w:right w:val="nil"/>
            </w:tcBorders>
          </w:tcPr>
          <w:p w14:paraId="525E272A" w14:textId="732BD866" w:rsidR="00435ADF" w:rsidRDefault="000C6B72" w:rsidP="00435ADF">
            <w:pPr>
              <w:ind w:left="-174"/>
              <w:jc w:val="center"/>
              <w:rPr>
                <w:rFonts w:ascii="Arial" w:hAnsi="Arial" w:cs="Arial"/>
                <w:b/>
                <w:sz w:val="40"/>
                <w:szCs w:val="40"/>
              </w:rPr>
            </w:pPr>
            <w:r w:rsidRPr="00103B8D">
              <w:rPr>
                <w:rFonts w:ascii="Arial" w:hAnsi="Arial" w:cs="Arial"/>
                <w:b/>
                <w:bCs/>
                <w:noProof/>
                <w:sz w:val="40"/>
                <w:szCs w:val="40"/>
              </w:rPr>
              <w:drawing>
                <wp:anchor distT="0" distB="0" distL="114300" distR="114300" simplePos="0" relativeHeight="251658240" behindDoc="1" locked="0" layoutInCell="1" allowOverlap="1" wp14:anchorId="1ACD7287" wp14:editId="0BAEAF65">
                  <wp:simplePos x="0" y="0"/>
                  <wp:positionH relativeFrom="column">
                    <wp:posOffset>849299</wp:posOffset>
                  </wp:positionH>
                  <wp:positionV relativeFrom="paragraph">
                    <wp:posOffset>-304635</wp:posOffset>
                  </wp:positionV>
                  <wp:extent cx="5171440" cy="1860550"/>
                  <wp:effectExtent l="0" t="0" r="0" b="635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1440" cy="1860550"/>
                          </a:xfrm>
                          <a:prstGeom prst="rect">
                            <a:avLst/>
                          </a:prstGeom>
                        </pic:spPr>
                      </pic:pic>
                    </a:graphicData>
                  </a:graphic>
                  <wp14:sizeRelH relativeFrom="page">
                    <wp14:pctWidth>0</wp14:pctWidth>
                  </wp14:sizeRelH>
                  <wp14:sizeRelV relativeFrom="page">
                    <wp14:pctHeight>0</wp14:pctHeight>
                  </wp14:sizeRelV>
                </wp:anchor>
              </w:drawing>
            </w:r>
          </w:p>
          <w:p w14:paraId="78C4DD36" w14:textId="55A653B1" w:rsidR="00435ADF" w:rsidRDefault="00435ADF" w:rsidP="00435ADF">
            <w:pPr>
              <w:ind w:left="-174"/>
              <w:jc w:val="center"/>
              <w:rPr>
                <w:rFonts w:ascii="Arial" w:hAnsi="Arial" w:cs="Arial"/>
                <w:b/>
                <w:sz w:val="40"/>
                <w:szCs w:val="40"/>
              </w:rPr>
            </w:pPr>
          </w:p>
          <w:p w14:paraId="2465798B" w14:textId="3D3E7882" w:rsidR="000C6B72" w:rsidRDefault="000C6B72" w:rsidP="00435ADF">
            <w:pPr>
              <w:ind w:left="-174"/>
              <w:jc w:val="center"/>
              <w:rPr>
                <w:rFonts w:ascii="Arial" w:hAnsi="Arial" w:cs="Arial"/>
                <w:b/>
                <w:sz w:val="40"/>
                <w:szCs w:val="40"/>
              </w:rPr>
            </w:pPr>
          </w:p>
          <w:p w14:paraId="395C20BC" w14:textId="60BCDB1F" w:rsidR="000C6B72" w:rsidRDefault="000C6B72" w:rsidP="00435ADF">
            <w:pPr>
              <w:ind w:left="-174"/>
              <w:jc w:val="center"/>
              <w:rPr>
                <w:rFonts w:ascii="Arial" w:hAnsi="Arial" w:cs="Arial"/>
                <w:b/>
                <w:sz w:val="40"/>
                <w:szCs w:val="40"/>
              </w:rPr>
            </w:pPr>
          </w:p>
          <w:p w14:paraId="13096A58" w14:textId="311E11D3" w:rsidR="00435ADF" w:rsidRPr="00D94A84" w:rsidRDefault="00435ADF" w:rsidP="0051786A">
            <w:pPr>
              <w:spacing w:before="120" w:after="120"/>
              <w:ind w:left="-174"/>
              <w:jc w:val="center"/>
              <w:rPr>
                <w:rFonts w:ascii="Arial" w:hAnsi="Arial" w:cs="Arial"/>
                <w:b/>
                <w:sz w:val="32"/>
                <w:szCs w:val="32"/>
              </w:rPr>
            </w:pPr>
            <w:r w:rsidRPr="00D94A84">
              <w:rPr>
                <w:rFonts w:ascii="Arial" w:hAnsi="Arial" w:cs="Arial"/>
                <w:b/>
                <w:sz w:val="32"/>
                <w:szCs w:val="32"/>
              </w:rPr>
              <w:t>Leading Financial Crime Compliance APAC Summit</w:t>
            </w:r>
          </w:p>
          <w:p w14:paraId="4A52F041" w14:textId="77777777" w:rsidR="00435ADF" w:rsidRPr="00D94A84" w:rsidRDefault="00435ADF" w:rsidP="0051786A">
            <w:pPr>
              <w:spacing w:before="120" w:after="120"/>
              <w:ind w:left="-174"/>
              <w:jc w:val="center"/>
              <w:rPr>
                <w:rFonts w:ascii="Arial" w:hAnsi="Arial" w:cs="Arial"/>
                <w:b/>
                <w:bCs/>
                <w:sz w:val="24"/>
                <w:szCs w:val="24"/>
              </w:rPr>
            </w:pPr>
            <w:r w:rsidRPr="00D94A84">
              <w:rPr>
                <w:rFonts w:ascii="Arial" w:hAnsi="Arial" w:cs="Arial"/>
                <w:b/>
                <w:bCs/>
                <w:sz w:val="24"/>
                <w:szCs w:val="24"/>
              </w:rPr>
              <w:t>17 – 18 November 2022, Marina Bay Sands Expo and Convention Centre, Singapore</w:t>
            </w:r>
          </w:p>
          <w:p w14:paraId="72818504" w14:textId="77777777" w:rsidR="00435ADF" w:rsidRPr="00D94A84" w:rsidRDefault="00435ADF" w:rsidP="0051786A">
            <w:pPr>
              <w:spacing w:before="120" w:after="120"/>
              <w:ind w:left="-174" w:right="602" w:firstLine="779"/>
              <w:jc w:val="center"/>
              <w:rPr>
                <w:rFonts w:ascii="Arial" w:hAnsi="Arial" w:cs="Arial"/>
                <w:bCs/>
                <w:i/>
              </w:rPr>
            </w:pPr>
            <w:r w:rsidRPr="00D94A84">
              <w:rPr>
                <w:rFonts w:ascii="Arial" w:hAnsi="Arial" w:cs="Arial"/>
                <w:bCs/>
                <w:i/>
              </w:rPr>
              <w:t>Innovating and building compliance capabilities to manage the risks of disruption, digitisation, and regulatory change</w:t>
            </w:r>
          </w:p>
          <w:p w14:paraId="5F3D4095" w14:textId="151AD922" w:rsidR="00435ADF" w:rsidRPr="00D94A84" w:rsidRDefault="00435ADF" w:rsidP="0051786A">
            <w:pPr>
              <w:spacing w:before="120" w:after="120"/>
              <w:ind w:left="318" w:right="311"/>
              <w:jc w:val="center"/>
              <w:rPr>
                <w:rFonts w:ascii="Arial" w:hAnsi="Arial" w:cs="Arial"/>
                <w:bCs/>
                <w:iCs/>
              </w:rPr>
            </w:pPr>
            <w:r w:rsidRPr="00D94A84">
              <w:rPr>
                <w:rFonts w:ascii="Arial" w:hAnsi="Arial" w:cs="Arial"/>
                <w:bCs/>
                <w:iCs/>
              </w:rPr>
              <w:t xml:space="preserve">A Summit for senior financial crime and compliance professionals who must advance practice and adapt compliance programmes to meet changing regulatory, business and operational requirements. </w:t>
            </w:r>
          </w:p>
        </w:tc>
      </w:tr>
      <w:tr w:rsidR="00D70EAE" w:rsidRPr="00103B8D" w14:paraId="68C3C3D8" w14:textId="77777777" w:rsidTr="50357187">
        <w:trPr>
          <w:trHeight w:val="300"/>
        </w:trPr>
        <w:tc>
          <w:tcPr>
            <w:tcW w:w="10768" w:type="dxa"/>
            <w:gridSpan w:val="2"/>
            <w:tcBorders>
              <w:top w:val="single" w:sz="4" w:space="0" w:color="auto"/>
            </w:tcBorders>
            <w:shd w:val="clear" w:color="auto" w:fill="003865"/>
          </w:tcPr>
          <w:p w14:paraId="15AB540A" w14:textId="33F53398" w:rsidR="00E733E7" w:rsidRPr="00103B8D" w:rsidRDefault="00FD583F" w:rsidP="00F876E6">
            <w:pPr>
              <w:spacing w:before="120" w:after="120"/>
              <w:jc w:val="center"/>
              <w:rPr>
                <w:rFonts w:ascii="Arial" w:hAnsi="Arial" w:cs="Arial"/>
                <w:b/>
                <w:bCs/>
                <w:sz w:val="24"/>
                <w:szCs w:val="24"/>
              </w:rPr>
            </w:pPr>
            <w:r w:rsidRPr="00103B8D">
              <w:rPr>
                <w:rFonts w:ascii="Arial" w:hAnsi="Arial" w:cs="Arial"/>
                <w:b/>
                <w:bCs/>
                <w:sz w:val="24"/>
                <w:szCs w:val="24"/>
              </w:rPr>
              <w:t xml:space="preserve">Thursday </w:t>
            </w:r>
            <w:r w:rsidR="00F32878" w:rsidRPr="00103B8D">
              <w:rPr>
                <w:rFonts w:ascii="Arial" w:hAnsi="Arial" w:cs="Arial"/>
                <w:b/>
                <w:bCs/>
                <w:sz w:val="24"/>
                <w:szCs w:val="24"/>
              </w:rPr>
              <w:t xml:space="preserve">17 November </w:t>
            </w:r>
            <w:r w:rsidR="00F876E6" w:rsidRPr="00103B8D">
              <w:rPr>
                <w:rFonts w:ascii="Arial" w:hAnsi="Arial" w:cs="Arial"/>
                <w:b/>
                <w:bCs/>
                <w:sz w:val="24"/>
                <w:szCs w:val="24"/>
              </w:rPr>
              <w:t>–</w:t>
            </w:r>
            <w:r w:rsidR="00F32878" w:rsidRPr="00103B8D">
              <w:rPr>
                <w:rFonts w:ascii="Arial" w:hAnsi="Arial" w:cs="Arial"/>
                <w:b/>
                <w:bCs/>
                <w:sz w:val="24"/>
                <w:szCs w:val="24"/>
              </w:rPr>
              <w:t xml:space="preserve"> Pre-conference workshop</w:t>
            </w:r>
            <w:r w:rsidR="0099563E" w:rsidRPr="00103B8D">
              <w:rPr>
                <w:rFonts w:ascii="Arial" w:hAnsi="Arial" w:cs="Arial"/>
                <w:b/>
                <w:bCs/>
                <w:sz w:val="24"/>
                <w:szCs w:val="24"/>
              </w:rPr>
              <w:t xml:space="preserve"> </w:t>
            </w:r>
            <w:r w:rsidR="009B1A6D">
              <w:rPr>
                <w:rFonts w:ascii="Arial" w:hAnsi="Arial" w:cs="Arial"/>
                <w:b/>
                <w:bCs/>
                <w:sz w:val="24"/>
                <w:szCs w:val="24"/>
              </w:rPr>
              <w:t>(Option</w:t>
            </w:r>
            <w:r w:rsidR="00E871B0">
              <w:rPr>
                <w:rFonts w:ascii="Arial" w:hAnsi="Arial" w:cs="Arial"/>
                <w:b/>
                <w:bCs/>
                <w:sz w:val="24"/>
                <w:szCs w:val="24"/>
              </w:rPr>
              <w:t>al)</w:t>
            </w:r>
          </w:p>
        </w:tc>
      </w:tr>
      <w:tr w:rsidR="009B1A6D" w:rsidRPr="00103B8D" w14:paraId="275F8000" w14:textId="77777777" w:rsidTr="50357187">
        <w:trPr>
          <w:trHeight w:val="300"/>
        </w:trPr>
        <w:tc>
          <w:tcPr>
            <w:tcW w:w="1560" w:type="dxa"/>
          </w:tcPr>
          <w:p w14:paraId="09558BE5" w14:textId="53B4562C" w:rsidR="009B1A6D" w:rsidRPr="009B1A6D" w:rsidRDefault="009B1A6D" w:rsidP="00AE2637">
            <w:pPr>
              <w:spacing w:before="120" w:after="120"/>
              <w:rPr>
                <w:rFonts w:ascii="Arial" w:hAnsi="Arial" w:cs="Arial"/>
                <w:sz w:val="20"/>
                <w:szCs w:val="20"/>
              </w:rPr>
            </w:pPr>
            <w:r w:rsidRPr="7B19B35D">
              <w:rPr>
                <w:rFonts w:ascii="Arial" w:hAnsi="Arial" w:cs="Arial"/>
                <w:sz w:val="20"/>
                <w:szCs w:val="20"/>
              </w:rPr>
              <w:t>09:00 – 09:30</w:t>
            </w:r>
          </w:p>
        </w:tc>
        <w:tc>
          <w:tcPr>
            <w:tcW w:w="9208" w:type="dxa"/>
          </w:tcPr>
          <w:p w14:paraId="31E488C3" w14:textId="650199E0" w:rsidR="009B1A6D" w:rsidRPr="009B1A6D" w:rsidRDefault="009B1A6D" w:rsidP="7569FABB">
            <w:pPr>
              <w:spacing w:before="120" w:after="120" w:line="257" w:lineRule="auto"/>
              <w:rPr>
                <w:rFonts w:ascii="Arial" w:eastAsia="Arial" w:hAnsi="Arial" w:cs="Arial"/>
                <w:b/>
                <w:sz w:val="20"/>
                <w:szCs w:val="20"/>
              </w:rPr>
            </w:pPr>
            <w:r w:rsidRPr="7B19B35D">
              <w:rPr>
                <w:rFonts w:ascii="Arial" w:eastAsia="Arial" w:hAnsi="Arial" w:cs="Arial"/>
                <w:b/>
                <w:sz w:val="20"/>
                <w:szCs w:val="20"/>
              </w:rPr>
              <w:t>Registration and arrival for Workshop delegates</w:t>
            </w:r>
          </w:p>
        </w:tc>
      </w:tr>
      <w:tr w:rsidR="00D70EAE" w:rsidRPr="00103B8D" w14:paraId="711B1F9B" w14:textId="77777777" w:rsidTr="50357187">
        <w:trPr>
          <w:trHeight w:val="300"/>
        </w:trPr>
        <w:tc>
          <w:tcPr>
            <w:tcW w:w="1560" w:type="dxa"/>
          </w:tcPr>
          <w:p w14:paraId="196E6B6E" w14:textId="6D7F5589" w:rsidR="0070162A" w:rsidRPr="00103B8D" w:rsidRDefault="0070162A" w:rsidP="00AE2637">
            <w:pPr>
              <w:spacing w:before="120" w:after="120"/>
              <w:rPr>
                <w:rFonts w:ascii="Arial" w:hAnsi="Arial" w:cs="Arial"/>
                <w:sz w:val="20"/>
                <w:szCs w:val="20"/>
              </w:rPr>
            </w:pPr>
            <w:r w:rsidRPr="00103B8D">
              <w:rPr>
                <w:rFonts w:ascii="Arial" w:hAnsi="Arial" w:cs="Arial"/>
                <w:sz w:val="20"/>
                <w:szCs w:val="20"/>
              </w:rPr>
              <w:t>09:30–12:30</w:t>
            </w:r>
          </w:p>
        </w:tc>
        <w:tc>
          <w:tcPr>
            <w:tcW w:w="9208" w:type="dxa"/>
          </w:tcPr>
          <w:p w14:paraId="6F1983E0" w14:textId="79EE3502" w:rsidR="00115A9E" w:rsidRPr="00103B8D" w:rsidRDefault="0050AB93" w:rsidP="7569FABB">
            <w:pPr>
              <w:spacing w:before="120" w:after="120" w:line="257" w:lineRule="auto"/>
              <w:rPr>
                <w:rFonts w:ascii="Arial" w:hAnsi="Arial" w:cs="Arial"/>
              </w:rPr>
            </w:pPr>
            <w:r w:rsidRPr="00103B8D">
              <w:rPr>
                <w:rFonts w:ascii="Arial" w:eastAsia="Arial" w:hAnsi="Arial" w:cs="Arial"/>
                <w:b/>
                <w:bCs/>
                <w:sz w:val="20"/>
                <w:szCs w:val="20"/>
              </w:rPr>
              <w:t>Financial Crime and Digital Assets</w:t>
            </w:r>
          </w:p>
          <w:p w14:paraId="17F1FD4B" w14:textId="7DAC25D5" w:rsidR="00115A9E" w:rsidRPr="00103B8D" w:rsidRDefault="5CA465E4" w:rsidP="50357187">
            <w:pPr>
              <w:spacing w:before="120" w:after="120" w:line="257" w:lineRule="auto"/>
              <w:rPr>
                <w:rFonts w:ascii="Arial" w:hAnsi="Arial" w:cs="Arial"/>
              </w:rPr>
            </w:pPr>
            <w:r w:rsidRPr="50357187">
              <w:rPr>
                <w:rFonts w:ascii="Arial" w:eastAsia="Arial" w:hAnsi="Arial" w:cs="Arial"/>
                <w:sz w:val="20"/>
                <w:szCs w:val="20"/>
              </w:rPr>
              <w:t xml:space="preserve">This three-hour workshop provides you with an opportunity to explore the drivers behind, and challenges presented by digital assets from a financial crime compliance lens.  </w:t>
            </w:r>
          </w:p>
          <w:p w14:paraId="5182EFFB" w14:textId="4E467E44" w:rsidR="00115A9E" w:rsidRPr="00103B8D" w:rsidRDefault="0050AB93" w:rsidP="7569FABB">
            <w:pPr>
              <w:pStyle w:val="ListParagraph"/>
              <w:numPr>
                <w:ilvl w:val="0"/>
                <w:numId w:val="1"/>
              </w:numPr>
              <w:spacing w:before="120" w:after="120" w:line="257" w:lineRule="auto"/>
              <w:rPr>
                <w:rFonts w:ascii="Arial" w:eastAsia="Arial" w:hAnsi="Arial" w:cs="Arial"/>
                <w:sz w:val="20"/>
                <w:szCs w:val="20"/>
              </w:rPr>
            </w:pPr>
            <w:r w:rsidRPr="00103B8D">
              <w:rPr>
                <w:rFonts w:ascii="Arial" w:eastAsia="Arial" w:hAnsi="Arial" w:cs="Arial"/>
                <w:sz w:val="20"/>
                <w:szCs w:val="20"/>
              </w:rPr>
              <w:t>Learn how to build internal capabilities</w:t>
            </w:r>
          </w:p>
          <w:p w14:paraId="6278DED9" w14:textId="08275FCE" w:rsidR="00115A9E" w:rsidRPr="00103B8D" w:rsidRDefault="0050AB93" w:rsidP="7569FABB">
            <w:pPr>
              <w:pStyle w:val="ListParagraph"/>
              <w:numPr>
                <w:ilvl w:val="0"/>
                <w:numId w:val="1"/>
              </w:numPr>
              <w:spacing w:before="120" w:after="120" w:line="257" w:lineRule="auto"/>
              <w:rPr>
                <w:rFonts w:ascii="Arial" w:eastAsia="Arial" w:hAnsi="Arial" w:cs="Arial"/>
                <w:sz w:val="20"/>
                <w:szCs w:val="20"/>
              </w:rPr>
            </w:pPr>
            <w:r w:rsidRPr="00103B8D">
              <w:rPr>
                <w:rFonts w:ascii="Arial" w:eastAsia="Arial" w:hAnsi="Arial" w:cs="Arial"/>
                <w:sz w:val="20"/>
                <w:szCs w:val="20"/>
              </w:rPr>
              <w:t>How to embed digital assets into your infrastructure, risk management and governance framework</w:t>
            </w:r>
          </w:p>
          <w:p w14:paraId="51FB1B26" w14:textId="02D825C5" w:rsidR="00115A9E" w:rsidRPr="00103B8D" w:rsidRDefault="0050AB93" w:rsidP="7569FABB">
            <w:pPr>
              <w:pStyle w:val="ListParagraph"/>
              <w:numPr>
                <w:ilvl w:val="0"/>
                <w:numId w:val="1"/>
              </w:numPr>
              <w:spacing w:before="120" w:after="120" w:line="257" w:lineRule="auto"/>
              <w:rPr>
                <w:rFonts w:ascii="Arial" w:eastAsia="Arial" w:hAnsi="Arial" w:cs="Arial"/>
                <w:sz w:val="20"/>
                <w:szCs w:val="20"/>
              </w:rPr>
            </w:pPr>
            <w:r w:rsidRPr="00103B8D">
              <w:rPr>
                <w:rFonts w:ascii="Arial" w:eastAsia="Arial" w:hAnsi="Arial" w:cs="Arial"/>
                <w:sz w:val="20"/>
                <w:szCs w:val="20"/>
              </w:rPr>
              <w:t>Review current typologies and case studies</w:t>
            </w:r>
          </w:p>
          <w:p w14:paraId="4B4AE119" w14:textId="3BF8F8AD" w:rsidR="78256CFD" w:rsidRDefault="74C9DA6B" w:rsidP="50357187">
            <w:pPr>
              <w:pStyle w:val="ListParagraph"/>
              <w:numPr>
                <w:ilvl w:val="0"/>
                <w:numId w:val="1"/>
              </w:numPr>
              <w:spacing w:before="120" w:after="120" w:line="257" w:lineRule="auto"/>
              <w:rPr>
                <w:rFonts w:ascii="Arial" w:eastAsia="Arial" w:hAnsi="Arial" w:cs="Arial"/>
                <w:sz w:val="20"/>
                <w:szCs w:val="20"/>
              </w:rPr>
            </w:pPr>
            <w:r w:rsidRPr="50357187">
              <w:rPr>
                <w:rFonts w:ascii="Arial" w:eastAsia="Arial" w:hAnsi="Arial" w:cs="Arial"/>
                <w:sz w:val="20"/>
                <w:szCs w:val="20"/>
              </w:rPr>
              <w:t>Best practice guidance on managing crypto-related risks</w:t>
            </w:r>
          </w:p>
          <w:p w14:paraId="03473496" w14:textId="5CCD1B4D" w:rsidR="4DD6E173" w:rsidRDefault="4103F7D9" w:rsidP="50357187">
            <w:pPr>
              <w:pStyle w:val="ListParagraph"/>
              <w:numPr>
                <w:ilvl w:val="0"/>
                <w:numId w:val="1"/>
              </w:numPr>
              <w:spacing w:before="120" w:after="120" w:line="257" w:lineRule="auto"/>
              <w:rPr>
                <w:rFonts w:ascii="Arial" w:eastAsia="Arial" w:hAnsi="Arial" w:cs="Arial"/>
                <w:sz w:val="20"/>
                <w:szCs w:val="20"/>
              </w:rPr>
            </w:pPr>
            <w:r w:rsidRPr="50357187">
              <w:rPr>
                <w:rFonts w:ascii="Arial" w:eastAsia="Arial" w:hAnsi="Arial" w:cs="Arial"/>
                <w:sz w:val="20"/>
                <w:szCs w:val="20"/>
              </w:rPr>
              <w:t>A review of recent events in the Crypto industry and how this will lead to new regulatory requirements around the globe</w:t>
            </w:r>
          </w:p>
          <w:p w14:paraId="027B7760" w14:textId="17AA1D22" w:rsidR="00115A9E" w:rsidRPr="0051786A" w:rsidRDefault="6575DBF3" w:rsidP="7569FABB">
            <w:pPr>
              <w:spacing w:before="120" w:after="120" w:line="257" w:lineRule="auto"/>
              <w:rPr>
                <w:rFonts w:ascii="Arial" w:eastAsia="Arial" w:hAnsi="Arial" w:cs="Arial"/>
                <w:b/>
                <w:bCs/>
                <w:sz w:val="20"/>
                <w:szCs w:val="20"/>
              </w:rPr>
            </w:pPr>
            <w:r w:rsidRPr="06776971">
              <w:rPr>
                <w:rFonts w:ascii="Arial" w:eastAsia="Arial" w:hAnsi="Arial" w:cs="Arial"/>
                <w:b/>
                <w:bCs/>
                <w:sz w:val="20"/>
                <w:szCs w:val="20"/>
              </w:rPr>
              <w:t>Workshop Moderators</w:t>
            </w:r>
            <w:r w:rsidR="0FC46F51" w:rsidRPr="06776971">
              <w:rPr>
                <w:rFonts w:ascii="Arial" w:eastAsia="Arial" w:hAnsi="Arial" w:cs="Arial"/>
                <w:b/>
                <w:bCs/>
                <w:sz w:val="20"/>
                <w:szCs w:val="20"/>
              </w:rPr>
              <w:t>:</w:t>
            </w:r>
          </w:p>
          <w:p w14:paraId="3387F3E1" w14:textId="68FE9C0B" w:rsidR="00115A9E" w:rsidRPr="00103B8D" w:rsidRDefault="5CA465E4" w:rsidP="50357187">
            <w:pPr>
              <w:spacing w:before="120" w:after="120"/>
              <w:rPr>
                <w:rFonts w:ascii="Arial" w:eastAsia="Arial" w:hAnsi="Arial" w:cs="Arial"/>
                <w:b/>
                <w:bCs/>
                <w:sz w:val="20"/>
                <w:szCs w:val="20"/>
                <w:highlight w:val="cyan"/>
              </w:rPr>
            </w:pPr>
            <w:r w:rsidRPr="50357187">
              <w:rPr>
                <w:rFonts w:ascii="Arial" w:eastAsia="Arial" w:hAnsi="Arial" w:cs="Arial"/>
                <w:sz w:val="20"/>
                <w:szCs w:val="20"/>
              </w:rPr>
              <w:t xml:space="preserve">Esme Hodson, FICA, </w:t>
            </w:r>
            <w:r w:rsidRPr="50357187">
              <w:rPr>
                <w:rFonts w:ascii="Arial" w:eastAsia="Arial" w:hAnsi="Arial" w:cs="Arial"/>
                <w:i/>
                <w:iCs/>
                <w:sz w:val="20"/>
                <w:szCs w:val="20"/>
              </w:rPr>
              <w:t xml:space="preserve">Member and Chief Compliance </w:t>
            </w:r>
            <w:r w:rsidRPr="00E871B0">
              <w:rPr>
                <w:rFonts w:ascii="Arial" w:eastAsia="Arial" w:hAnsi="Arial" w:cs="Arial"/>
                <w:i/>
                <w:iCs/>
                <w:sz w:val="20"/>
                <w:szCs w:val="20"/>
              </w:rPr>
              <w:t>Officer</w:t>
            </w:r>
            <w:r w:rsidRPr="00E871B0">
              <w:rPr>
                <w:rFonts w:ascii="Arial" w:eastAsia="Arial" w:hAnsi="Arial" w:cs="Arial"/>
                <w:sz w:val="20"/>
                <w:szCs w:val="20"/>
              </w:rPr>
              <w:t xml:space="preserve">, </w:t>
            </w:r>
            <w:commentRangeStart w:id="0"/>
            <w:r w:rsidRPr="00E871B0">
              <w:rPr>
                <w:rFonts w:ascii="Arial" w:eastAsia="Arial" w:hAnsi="Arial" w:cs="Arial"/>
                <w:b/>
                <w:bCs/>
                <w:sz w:val="20"/>
                <w:szCs w:val="20"/>
              </w:rPr>
              <w:t>S</w:t>
            </w:r>
            <w:r w:rsidR="1DFB3D14" w:rsidRPr="00E871B0">
              <w:rPr>
                <w:rFonts w:ascii="Arial" w:eastAsia="Arial" w:hAnsi="Arial" w:cs="Arial"/>
                <w:b/>
                <w:bCs/>
                <w:sz w:val="20"/>
                <w:szCs w:val="20"/>
              </w:rPr>
              <w:t>C Ventures</w:t>
            </w:r>
            <w:commentRangeEnd w:id="0"/>
            <w:r w:rsidR="0050AB93" w:rsidRPr="00E871B0">
              <w:rPr>
                <w:rStyle w:val="CommentReference"/>
              </w:rPr>
              <w:commentReference w:id="0"/>
            </w:r>
          </w:p>
          <w:p w14:paraId="1B824EF0" w14:textId="52043EB0" w:rsidR="00115A9E" w:rsidRPr="00103B8D" w:rsidRDefault="60036D67" w:rsidP="7569FABB">
            <w:pPr>
              <w:spacing w:before="120" w:after="120"/>
              <w:rPr>
                <w:rFonts w:ascii="Arial" w:hAnsi="Arial" w:cs="Arial"/>
                <w:sz w:val="20"/>
                <w:szCs w:val="20"/>
                <w:highlight w:val="yellow"/>
              </w:rPr>
            </w:pPr>
            <w:r w:rsidRPr="50357187">
              <w:rPr>
                <w:rFonts w:ascii="Arial" w:hAnsi="Arial" w:cs="Arial"/>
                <w:sz w:val="20"/>
                <w:szCs w:val="20"/>
              </w:rPr>
              <w:t xml:space="preserve">Ave D King, </w:t>
            </w:r>
            <w:r w:rsidRPr="50357187">
              <w:rPr>
                <w:rFonts w:ascii="Arial" w:hAnsi="Arial" w:cs="Arial"/>
                <w:i/>
                <w:iCs/>
                <w:sz w:val="20"/>
                <w:szCs w:val="20"/>
              </w:rPr>
              <w:t>Chief Compliance Officer, APAC</w:t>
            </w:r>
            <w:r w:rsidRPr="50357187">
              <w:rPr>
                <w:rFonts w:ascii="Arial" w:hAnsi="Arial" w:cs="Arial"/>
                <w:sz w:val="20"/>
                <w:szCs w:val="20"/>
              </w:rPr>
              <w:t xml:space="preserve">, </w:t>
            </w:r>
            <w:proofErr w:type="spellStart"/>
            <w:r w:rsidRPr="50357187">
              <w:rPr>
                <w:rFonts w:ascii="Arial" w:hAnsi="Arial" w:cs="Arial"/>
                <w:b/>
                <w:bCs/>
                <w:sz w:val="20"/>
                <w:szCs w:val="20"/>
              </w:rPr>
              <w:t>FalconX</w:t>
            </w:r>
            <w:proofErr w:type="spellEnd"/>
          </w:p>
        </w:tc>
      </w:tr>
      <w:tr w:rsidR="00D70EAE" w:rsidRPr="00103B8D" w14:paraId="6DC88865" w14:textId="77777777" w:rsidTr="50357187">
        <w:trPr>
          <w:trHeight w:val="300"/>
        </w:trPr>
        <w:tc>
          <w:tcPr>
            <w:tcW w:w="10768" w:type="dxa"/>
            <w:gridSpan w:val="2"/>
            <w:shd w:val="clear" w:color="auto" w:fill="003865"/>
          </w:tcPr>
          <w:p w14:paraId="1C89CEA0" w14:textId="22EA8B19" w:rsidR="00F32878" w:rsidRPr="009B1A6D" w:rsidRDefault="00FD583F" w:rsidP="00F876E6">
            <w:pPr>
              <w:spacing w:before="120" w:after="120"/>
              <w:jc w:val="center"/>
              <w:rPr>
                <w:rFonts w:ascii="Arial" w:hAnsi="Arial" w:cs="Arial"/>
                <w:b/>
                <w:sz w:val="24"/>
                <w:szCs w:val="24"/>
              </w:rPr>
            </w:pPr>
            <w:r w:rsidRPr="009B1A6D">
              <w:rPr>
                <w:rFonts w:ascii="Arial" w:hAnsi="Arial" w:cs="Arial"/>
                <w:b/>
                <w:sz w:val="24"/>
                <w:szCs w:val="24"/>
              </w:rPr>
              <w:t xml:space="preserve">Thursday </w:t>
            </w:r>
            <w:r w:rsidR="00F32878" w:rsidRPr="009B1A6D">
              <w:rPr>
                <w:rFonts w:ascii="Arial" w:hAnsi="Arial" w:cs="Arial"/>
                <w:b/>
                <w:sz w:val="24"/>
                <w:szCs w:val="24"/>
              </w:rPr>
              <w:t xml:space="preserve">17 November </w:t>
            </w:r>
            <w:r w:rsidR="00F876E6" w:rsidRPr="009B1A6D">
              <w:rPr>
                <w:rFonts w:ascii="Arial" w:hAnsi="Arial" w:cs="Arial"/>
                <w:b/>
                <w:sz w:val="24"/>
                <w:szCs w:val="24"/>
              </w:rPr>
              <w:t>–</w:t>
            </w:r>
            <w:r w:rsidR="00F32878" w:rsidRPr="009B1A6D">
              <w:rPr>
                <w:rFonts w:ascii="Arial" w:hAnsi="Arial" w:cs="Arial"/>
                <w:b/>
                <w:sz w:val="24"/>
                <w:szCs w:val="24"/>
              </w:rPr>
              <w:t xml:space="preserve"> Conference Day </w:t>
            </w:r>
            <w:r w:rsidR="006E1ED9" w:rsidRPr="009B1A6D">
              <w:rPr>
                <w:rFonts w:ascii="Arial" w:hAnsi="Arial" w:cs="Arial"/>
                <w:b/>
                <w:sz w:val="24"/>
                <w:szCs w:val="24"/>
              </w:rPr>
              <w:t>One</w:t>
            </w:r>
          </w:p>
        </w:tc>
      </w:tr>
      <w:tr w:rsidR="00D70EAE" w:rsidRPr="00103B8D" w14:paraId="020B06FB" w14:textId="77777777" w:rsidTr="50357187">
        <w:trPr>
          <w:trHeight w:val="300"/>
        </w:trPr>
        <w:tc>
          <w:tcPr>
            <w:tcW w:w="1560" w:type="dxa"/>
          </w:tcPr>
          <w:p w14:paraId="6E11BFA1" w14:textId="58CD68CE" w:rsidR="001B3B74" w:rsidRPr="009B1A6D" w:rsidRDefault="001B3B74" w:rsidP="00AE2637">
            <w:pPr>
              <w:spacing w:before="120" w:after="120"/>
              <w:rPr>
                <w:rFonts w:ascii="Arial" w:hAnsi="Arial" w:cs="Arial"/>
                <w:sz w:val="20"/>
                <w:szCs w:val="20"/>
              </w:rPr>
            </w:pPr>
            <w:r w:rsidRPr="7B19B35D">
              <w:rPr>
                <w:rFonts w:ascii="Arial" w:hAnsi="Arial" w:cs="Arial"/>
                <w:sz w:val="20"/>
                <w:szCs w:val="20"/>
              </w:rPr>
              <w:t>12.</w:t>
            </w:r>
            <w:r w:rsidR="000B57F2" w:rsidRPr="7B19B35D">
              <w:rPr>
                <w:rFonts w:ascii="Arial" w:hAnsi="Arial" w:cs="Arial"/>
                <w:sz w:val="20"/>
                <w:szCs w:val="20"/>
              </w:rPr>
              <w:t>0</w:t>
            </w:r>
            <w:r w:rsidRPr="7B19B35D">
              <w:rPr>
                <w:rFonts w:ascii="Arial" w:hAnsi="Arial" w:cs="Arial"/>
                <w:sz w:val="20"/>
                <w:szCs w:val="20"/>
              </w:rPr>
              <w:t>0</w:t>
            </w:r>
            <w:r w:rsidR="009B1A6D" w:rsidRPr="7B19B35D">
              <w:rPr>
                <w:rFonts w:ascii="Arial" w:hAnsi="Arial" w:cs="Arial"/>
                <w:sz w:val="20"/>
                <w:szCs w:val="20"/>
              </w:rPr>
              <w:t xml:space="preserve"> – 13:</w:t>
            </w:r>
            <w:r w:rsidR="1750493D" w:rsidRPr="06776971">
              <w:rPr>
                <w:rFonts w:ascii="Arial" w:hAnsi="Arial" w:cs="Arial"/>
                <w:sz w:val="20"/>
                <w:szCs w:val="20"/>
              </w:rPr>
              <w:t>20</w:t>
            </w:r>
          </w:p>
        </w:tc>
        <w:tc>
          <w:tcPr>
            <w:tcW w:w="9208" w:type="dxa"/>
            <w:shd w:val="clear" w:color="auto" w:fill="auto"/>
          </w:tcPr>
          <w:p w14:paraId="0784D08C" w14:textId="77777777" w:rsidR="001B3B74" w:rsidRPr="009B1A6D" w:rsidRDefault="001B3B74" w:rsidP="00AE2637">
            <w:pPr>
              <w:spacing w:before="120" w:after="120"/>
              <w:rPr>
                <w:rFonts w:ascii="Arial" w:hAnsi="Arial" w:cs="Arial"/>
                <w:b/>
                <w:sz w:val="20"/>
                <w:szCs w:val="20"/>
              </w:rPr>
            </w:pPr>
            <w:r w:rsidRPr="7B19B35D">
              <w:rPr>
                <w:rFonts w:ascii="Arial" w:hAnsi="Arial" w:cs="Arial"/>
                <w:b/>
                <w:sz w:val="20"/>
                <w:szCs w:val="20"/>
              </w:rPr>
              <w:t xml:space="preserve">Lunch </w:t>
            </w:r>
          </w:p>
          <w:p w14:paraId="39F18869" w14:textId="1D14C918" w:rsidR="009B1A6D" w:rsidRPr="009B1A6D" w:rsidRDefault="009B1A6D" w:rsidP="00AE2637">
            <w:pPr>
              <w:spacing w:before="120" w:after="120"/>
              <w:rPr>
                <w:rFonts w:ascii="Arial" w:hAnsi="Arial" w:cs="Arial"/>
                <w:b/>
                <w:sz w:val="20"/>
                <w:szCs w:val="20"/>
              </w:rPr>
            </w:pPr>
            <w:r w:rsidRPr="7B19B35D">
              <w:rPr>
                <w:rFonts w:ascii="Arial" w:hAnsi="Arial" w:cs="Arial"/>
                <w:b/>
                <w:sz w:val="20"/>
                <w:szCs w:val="20"/>
              </w:rPr>
              <w:t xml:space="preserve">Registration and arrival for </w:t>
            </w:r>
            <w:r w:rsidR="00BB14AD" w:rsidRPr="7B19B35D">
              <w:rPr>
                <w:rFonts w:ascii="Arial" w:hAnsi="Arial" w:cs="Arial"/>
                <w:b/>
                <w:sz w:val="20"/>
                <w:szCs w:val="20"/>
              </w:rPr>
              <w:t>C</w:t>
            </w:r>
            <w:r w:rsidRPr="7B19B35D">
              <w:rPr>
                <w:rFonts w:ascii="Arial" w:hAnsi="Arial" w:cs="Arial"/>
                <w:b/>
                <w:sz w:val="20"/>
                <w:szCs w:val="20"/>
              </w:rPr>
              <w:t>onference delegates</w:t>
            </w:r>
          </w:p>
        </w:tc>
      </w:tr>
      <w:tr w:rsidR="00D70EAE" w:rsidRPr="00103B8D" w14:paraId="2508F022" w14:textId="77777777" w:rsidTr="50357187">
        <w:trPr>
          <w:trHeight w:val="300"/>
        </w:trPr>
        <w:tc>
          <w:tcPr>
            <w:tcW w:w="1560" w:type="dxa"/>
          </w:tcPr>
          <w:p w14:paraId="105BD886" w14:textId="3FCB5875" w:rsidR="00786DAB" w:rsidRPr="00103B8D" w:rsidRDefault="0096000A" w:rsidP="00AE2637">
            <w:pPr>
              <w:spacing w:before="120" w:after="120"/>
              <w:rPr>
                <w:rFonts w:ascii="Arial" w:hAnsi="Arial" w:cs="Arial"/>
                <w:sz w:val="20"/>
                <w:szCs w:val="20"/>
              </w:rPr>
            </w:pPr>
            <w:r w:rsidRPr="00103B8D">
              <w:rPr>
                <w:rFonts w:ascii="Arial" w:hAnsi="Arial" w:cs="Arial"/>
                <w:sz w:val="20"/>
                <w:szCs w:val="20"/>
              </w:rPr>
              <w:t>13</w:t>
            </w:r>
            <w:r w:rsidR="00786DAB" w:rsidRPr="00103B8D">
              <w:rPr>
                <w:rFonts w:ascii="Arial" w:hAnsi="Arial" w:cs="Arial"/>
                <w:sz w:val="20"/>
                <w:szCs w:val="20"/>
              </w:rPr>
              <w:t>.</w:t>
            </w:r>
            <w:r w:rsidR="3F994B94" w:rsidRPr="06776971">
              <w:rPr>
                <w:rFonts w:ascii="Arial" w:hAnsi="Arial" w:cs="Arial"/>
                <w:sz w:val="20"/>
                <w:szCs w:val="20"/>
              </w:rPr>
              <w:t>20</w:t>
            </w:r>
            <w:r w:rsidR="007A5E5D" w:rsidRPr="00103B8D">
              <w:rPr>
                <w:rFonts w:ascii="Arial" w:hAnsi="Arial" w:cs="Arial"/>
                <w:sz w:val="20"/>
                <w:szCs w:val="20"/>
              </w:rPr>
              <w:t>-</w:t>
            </w:r>
            <w:r w:rsidR="00786DAB" w:rsidRPr="00103B8D">
              <w:rPr>
                <w:rFonts w:ascii="Arial" w:hAnsi="Arial" w:cs="Arial"/>
                <w:sz w:val="20"/>
                <w:szCs w:val="20"/>
              </w:rPr>
              <w:t>1</w:t>
            </w:r>
            <w:r w:rsidR="000B57F2" w:rsidRPr="00103B8D">
              <w:rPr>
                <w:rFonts w:ascii="Arial" w:hAnsi="Arial" w:cs="Arial"/>
                <w:sz w:val="20"/>
                <w:szCs w:val="20"/>
              </w:rPr>
              <w:t>3</w:t>
            </w:r>
            <w:r w:rsidR="00786DAB" w:rsidRPr="00103B8D">
              <w:rPr>
                <w:rFonts w:ascii="Arial" w:hAnsi="Arial" w:cs="Arial"/>
                <w:sz w:val="20"/>
                <w:szCs w:val="20"/>
              </w:rPr>
              <w:t>.</w:t>
            </w:r>
            <w:r w:rsidR="5DB59790" w:rsidRPr="06776971">
              <w:rPr>
                <w:rFonts w:ascii="Arial" w:hAnsi="Arial" w:cs="Arial"/>
                <w:sz w:val="20"/>
                <w:szCs w:val="20"/>
              </w:rPr>
              <w:t>30</w:t>
            </w:r>
          </w:p>
        </w:tc>
        <w:tc>
          <w:tcPr>
            <w:tcW w:w="9208" w:type="dxa"/>
            <w:shd w:val="clear" w:color="auto" w:fill="auto"/>
            <w:vAlign w:val="center"/>
          </w:tcPr>
          <w:p w14:paraId="59EFF3AB" w14:textId="422A49CB" w:rsidR="005033C1" w:rsidRPr="00103B8D" w:rsidRDefault="4C45C129" w:rsidP="00B20EDE">
            <w:pPr>
              <w:spacing w:before="120" w:after="120"/>
              <w:rPr>
                <w:rFonts w:ascii="Arial" w:hAnsi="Arial" w:cs="Arial"/>
                <w:b/>
                <w:bCs/>
                <w:sz w:val="20"/>
                <w:szCs w:val="20"/>
              </w:rPr>
            </w:pPr>
            <w:r w:rsidRPr="6BCC5A78">
              <w:rPr>
                <w:rFonts w:ascii="Arial" w:hAnsi="Arial" w:cs="Arial"/>
                <w:b/>
                <w:bCs/>
                <w:sz w:val="20"/>
                <w:szCs w:val="20"/>
              </w:rPr>
              <w:t>Welcom</w:t>
            </w:r>
            <w:r w:rsidR="1E5C3E50" w:rsidRPr="6BCC5A78">
              <w:rPr>
                <w:rFonts w:ascii="Arial" w:hAnsi="Arial" w:cs="Arial"/>
                <w:b/>
                <w:bCs/>
                <w:sz w:val="20"/>
                <w:szCs w:val="20"/>
              </w:rPr>
              <w:t>ing</w:t>
            </w:r>
            <w:r w:rsidRPr="6BCC5A78">
              <w:rPr>
                <w:rFonts w:ascii="Arial" w:hAnsi="Arial" w:cs="Arial"/>
                <w:b/>
                <w:bCs/>
                <w:sz w:val="20"/>
                <w:szCs w:val="20"/>
              </w:rPr>
              <w:t xml:space="preserve"> </w:t>
            </w:r>
            <w:r w:rsidR="73C19E3B" w:rsidRPr="6BCC5A78">
              <w:rPr>
                <w:rFonts w:ascii="Arial" w:hAnsi="Arial" w:cs="Arial"/>
                <w:b/>
                <w:bCs/>
                <w:sz w:val="20"/>
                <w:szCs w:val="20"/>
              </w:rPr>
              <w:t>R</w:t>
            </w:r>
            <w:r w:rsidRPr="6BCC5A78">
              <w:rPr>
                <w:rFonts w:ascii="Arial" w:hAnsi="Arial" w:cs="Arial"/>
                <w:b/>
                <w:bCs/>
                <w:sz w:val="20"/>
                <w:szCs w:val="20"/>
              </w:rPr>
              <w:t>emarks</w:t>
            </w:r>
          </w:p>
          <w:p w14:paraId="2E8E52BD" w14:textId="7A78B453" w:rsidR="00786DAB" w:rsidRPr="00103B8D" w:rsidRDefault="4C45C129" w:rsidP="00B20EDE">
            <w:pPr>
              <w:spacing w:before="120" w:after="120"/>
              <w:rPr>
                <w:rFonts w:ascii="Arial" w:hAnsi="Arial" w:cs="Arial"/>
                <w:sz w:val="20"/>
                <w:szCs w:val="20"/>
              </w:rPr>
            </w:pPr>
            <w:r w:rsidRPr="6BCC5A78">
              <w:rPr>
                <w:rFonts w:ascii="Arial" w:hAnsi="Arial" w:cs="Arial"/>
                <w:sz w:val="20"/>
                <w:szCs w:val="20"/>
              </w:rPr>
              <w:t xml:space="preserve">Pekka Dare, </w:t>
            </w:r>
            <w:r w:rsidRPr="6BCC5A78">
              <w:rPr>
                <w:rFonts w:ascii="Arial" w:hAnsi="Arial" w:cs="Arial"/>
                <w:i/>
                <w:iCs/>
                <w:sz w:val="20"/>
                <w:szCs w:val="20"/>
              </w:rPr>
              <w:t>Vice President</w:t>
            </w:r>
            <w:r w:rsidRPr="6BCC5A78">
              <w:rPr>
                <w:rFonts w:ascii="Arial" w:hAnsi="Arial" w:cs="Arial"/>
                <w:sz w:val="20"/>
                <w:szCs w:val="20"/>
              </w:rPr>
              <w:t xml:space="preserve">, </w:t>
            </w:r>
            <w:r w:rsidRPr="06776971">
              <w:rPr>
                <w:rFonts w:ascii="Arial" w:hAnsi="Arial" w:cs="Arial"/>
                <w:b/>
                <w:bCs/>
                <w:sz w:val="20"/>
                <w:szCs w:val="20"/>
              </w:rPr>
              <w:t>International Compliance Association</w:t>
            </w:r>
            <w:r w:rsidR="53C15EAC" w:rsidRPr="06776971">
              <w:rPr>
                <w:rFonts w:ascii="Arial" w:hAnsi="Arial" w:cs="Arial"/>
                <w:b/>
                <w:bCs/>
                <w:sz w:val="20"/>
                <w:szCs w:val="20"/>
              </w:rPr>
              <w:t xml:space="preserve"> (ICA)</w:t>
            </w:r>
          </w:p>
        </w:tc>
      </w:tr>
      <w:tr w:rsidR="00D72CEE" w:rsidRPr="00103B8D" w14:paraId="68D94678" w14:textId="77777777" w:rsidTr="50357187">
        <w:trPr>
          <w:trHeight w:val="300"/>
        </w:trPr>
        <w:tc>
          <w:tcPr>
            <w:tcW w:w="10768" w:type="dxa"/>
            <w:gridSpan w:val="2"/>
            <w:shd w:val="clear" w:color="auto" w:fill="003865"/>
          </w:tcPr>
          <w:p w14:paraId="191C2C39" w14:textId="2F573300" w:rsidR="00D72CEE" w:rsidRPr="00103B8D" w:rsidRDefault="00D72CEE" w:rsidP="00D72CEE">
            <w:pPr>
              <w:spacing w:before="120" w:after="120"/>
              <w:jc w:val="center"/>
              <w:rPr>
                <w:rFonts w:ascii="Arial" w:hAnsi="Arial" w:cs="Arial"/>
                <w:b/>
                <w:bCs/>
                <w:color w:val="FFFFFF" w:themeColor="background1"/>
                <w:sz w:val="20"/>
                <w:szCs w:val="20"/>
              </w:rPr>
            </w:pPr>
            <w:r w:rsidRPr="00103B8D">
              <w:rPr>
                <w:rFonts w:ascii="Arial" w:hAnsi="Arial" w:cs="Arial"/>
                <w:b/>
                <w:bCs/>
                <w:color w:val="FFFFFF" w:themeColor="background1"/>
                <w:sz w:val="20"/>
                <w:szCs w:val="20"/>
              </w:rPr>
              <w:t>Mitigating &amp; Managing Geopolitical Risks</w:t>
            </w:r>
          </w:p>
        </w:tc>
      </w:tr>
      <w:tr w:rsidR="00D70EAE" w:rsidRPr="00103B8D" w14:paraId="75ABAD6B" w14:textId="77777777" w:rsidTr="50357187">
        <w:trPr>
          <w:trHeight w:val="300"/>
        </w:trPr>
        <w:tc>
          <w:tcPr>
            <w:tcW w:w="1560" w:type="dxa"/>
          </w:tcPr>
          <w:p w14:paraId="701728C5" w14:textId="674F48AB" w:rsidR="00D93DDF" w:rsidRPr="00103B8D" w:rsidRDefault="00D93DDF" w:rsidP="00AE2637">
            <w:pPr>
              <w:spacing w:before="120" w:after="120"/>
              <w:rPr>
                <w:rFonts w:ascii="Arial" w:hAnsi="Arial" w:cs="Arial"/>
                <w:sz w:val="20"/>
                <w:szCs w:val="20"/>
              </w:rPr>
            </w:pPr>
            <w:r w:rsidRPr="00103B8D">
              <w:rPr>
                <w:rFonts w:ascii="Arial" w:hAnsi="Arial" w:cs="Arial"/>
                <w:sz w:val="20"/>
                <w:szCs w:val="20"/>
              </w:rPr>
              <w:t>1</w:t>
            </w:r>
            <w:r w:rsidR="0096000A" w:rsidRPr="00103B8D">
              <w:rPr>
                <w:rFonts w:ascii="Arial" w:hAnsi="Arial" w:cs="Arial"/>
                <w:sz w:val="20"/>
                <w:szCs w:val="20"/>
              </w:rPr>
              <w:t>3</w:t>
            </w:r>
            <w:r w:rsidRPr="00103B8D">
              <w:rPr>
                <w:rFonts w:ascii="Arial" w:hAnsi="Arial" w:cs="Arial"/>
                <w:sz w:val="20"/>
                <w:szCs w:val="20"/>
              </w:rPr>
              <w:t>.</w:t>
            </w:r>
            <w:r w:rsidR="65B82303" w:rsidRPr="06776971">
              <w:rPr>
                <w:rFonts w:ascii="Arial" w:hAnsi="Arial" w:cs="Arial"/>
                <w:sz w:val="20"/>
                <w:szCs w:val="20"/>
              </w:rPr>
              <w:t>30</w:t>
            </w:r>
            <w:r w:rsidR="0070162A" w:rsidRPr="00103B8D">
              <w:rPr>
                <w:rFonts w:ascii="Arial" w:hAnsi="Arial" w:cs="Arial"/>
                <w:sz w:val="20"/>
                <w:szCs w:val="20"/>
              </w:rPr>
              <w:t>-</w:t>
            </w:r>
            <w:r w:rsidR="00CF0F85" w:rsidRPr="00103B8D">
              <w:rPr>
                <w:rFonts w:ascii="Arial" w:hAnsi="Arial" w:cs="Arial"/>
                <w:sz w:val="20"/>
                <w:szCs w:val="20"/>
              </w:rPr>
              <w:t>1</w:t>
            </w:r>
            <w:r w:rsidR="000B57F2" w:rsidRPr="00103B8D">
              <w:rPr>
                <w:rFonts w:ascii="Arial" w:hAnsi="Arial" w:cs="Arial"/>
                <w:sz w:val="20"/>
                <w:szCs w:val="20"/>
              </w:rPr>
              <w:t>4.</w:t>
            </w:r>
            <w:r w:rsidR="7A1F83AB" w:rsidRPr="06776971">
              <w:rPr>
                <w:rFonts w:ascii="Arial" w:hAnsi="Arial" w:cs="Arial"/>
                <w:sz w:val="20"/>
                <w:szCs w:val="20"/>
              </w:rPr>
              <w:t>0</w:t>
            </w:r>
            <w:r w:rsidR="1AA6CEC1" w:rsidRPr="06776971">
              <w:rPr>
                <w:rFonts w:ascii="Arial" w:hAnsi="Arial" w:cs="Arial"/>
                <w:sz w:val="20"/>
                <w:szCs w:val="20"/>
              </w:rPr>
              <w:t>0</w:t>
            </w:r>
          </w:p>
        </w:tc>
        <w:tc>
          <w:tcPr>
            <w:tcW w:w="9208" w:type="dxa"/>
            <w:shd w:val="clear" w:color="auto" w:fill="FFFFFF" w:themeFill="background1"/>
            <w:vAlign w:val="center"/>
          </w:tcPr>
          <w:p w14:paraId="4B5AF045" w14:textId="23D83D97" w:rsidR="00340C18" w:rsidRPr="00103B8D" w:rsidRDefault="0070162A" w:rsidP="00B20EDE">
            <w:pPr>
              <w:spacing w:before="120" w:after="120"/>
              <w:rPr>
                <w:rFonts w:ascii="Arial" w:hAnsi="Arial" w:cs="Arial"/>
                <w:b/>
                <w:bCs/>
                <w:sz w:val="20"/>
                <w:szCs w:val="20"/>
              </w:rPr>
            </w:pPr>
            <w:r w:rsidRPr="00103B8D">
              <w:rPr>
                <w:rFonts w:ascii="Arial" w:hAnsi="Arial" w:cs="Arial"/>
                <w:b/>
                <w:bCs/>
                <w:sz w:val="20"/>
                <w:szCs w:val="20"/>
              </w:rPr>
              <w:t>Keynote</w:t>
            </w:r>
            <w:r w:rsidR="00FB0974" w:rsidRPr="00103B8D">
              <w:rPr>
                <w:rFonts w:ascii="Arial" w:hAnsi="Arial" w:cs="Arial"/>
                <w:b/>
                <w:bCs/>
                <w:sz w:val="20"/>
                <w:szCs w:val="20"/>
              </w:rPr>
              <w:t xml:space="preserve"> &amp; </w:t>
            </w:r>
            <w:r w:rsidR="00340C18" w:rsidRPr="00103B8D">
              <w:rPr>
                <w:rFonts w:ascii="Arial" w:hAnsi="Arial" w:cs="Arial"/>
                <w:b/>
                <w:bCs/>
                <w:sz w:val="20"/>
                <w:szCs w:val="20"/>
              </w:rPr>
              <w:t>F</w:t>
            </w:r>
            <w:r w:rsidR="00FB0974" w:rsidRPr="00103B8D">
              <w:rPr>
                <w:rFonts w:ascii="Arial" w:hAnsi="Arial" w:cs="Arial"/>
                <w:b/>
                <w:bCs/>
                <w:sz w:val="20"/>
                <w:szCs w:val="20"/>
              </w:rPr>
              <w:t xml:space="preserve">ireside </w:t>
            </w:r>
            <w:r w:rsidR="00340C18" w:rsidRPr="00103B8D">
              <w:rPr>
                <w:rFonts w:ascii="Arial" w:hAnsi="Arial" w:cs="Arial"/>
                <w:b/>
                <w:bCs/>
                <w:sz w:val="20"/>
                <w:szCs w:val="20"/>
              </w:rPr>
              <w:t>C</w:t>
            </w:r>
            <w:r w:rsidR="00FB0974" w:rsidRPr="00103B8D">
              <w:rPr>
                <w:rFonts w:ascii="Arial" w:hAnsi="Arial" w:cs="Arial"/>
                <w:b/>
                <w:bCs/>
                <w:sz w:val="20"/>
                <w:szCs w:val="20"/>
              </w:rPr>
              <w:t>hat</w:t>
            </w:r>
          </w:p>
          <w:p w14:paraId="14B8401D" w14:textId="31C008ED" w:rsidR="008F6792" w:rsidRPr="00103B8D" w:rsidRDefault="00BB50C3" w:rsidP="00B20EDE">
            <w:pPr>
              <w:spacing w:before="120" w:after="120"/>
              <w:rPr>
                <w:rFonts w:ascii="Arial" w:hAnsi="Arial" w:cs="Arial"/>
                <w:b/>
                <w:bCs/>
                <w:sz w:val="20"/>
                <w:szCs w:val="20"/>
              </w:rPr>
            </w:pPr>
            <w:r w:rsidRPr="00103B8D">
              <w:rPr>
                <w:rFonts w:ascii="Arial" w:hAnsi="Arial" w:cs="Arial"/>
                <w:b/>
                <w:bCs/>
                <w:sz w:val="20"/>
                <w:szCs w:val="20"/>
              </w:rPr>
              <w:t>A view from above</w:t>
            </w:r>
            <w:r w:rsidR="0065181B" w:rsidRPr="00103B8D">
              <w:rPr>
                <w:rFonts w:ascii="Arial" w:hAnsi="Arial" w:cs="Arial"/>
                <w:b/>
                <w:bCs/>
                <w:sz w:val="20"/>
                <w:szCs w:val="20"/>
              </w:rPr>
              <w:t xml:space="preserve"> – the latest sanctions developments</w:t>
            </w:r>
            <w:r w:rsidR="005219D8" w:rsidRPr="00103B8D">
              <w:rPr>
                <w:rFonts w:ascii="Arial" w:hAnsi="Arial" w:cs="Arial"/>
                <w:b/>
                <w:bCs/>
                <w:sz w:val="20"/>
                <w:szCs w:val="20"/>
              </w:rPr>
              <w:t xml:space="preserve"> and advice</w:t>
            </w:r>
            <w:r w:rsidR="007D59D7" w:rsidRPr="00103B8D">
              <w:rPr>
                <w:rFonts w:ascii="Arial" w:hAnsi="Arial" w:cs="Arial"/>
                <w:b/>
                <w:bCs/>
                <w:sz w:val="20"/>
                <w:szCs w:val="20"/>
              </w:rPr>
              <w:t xml:space="preserve"> </w:t>
            </w:r>
            <w:r w:rsidR="00B90767" w:rsidRPr="00103B8D">
              <w:rPr>
                <w:rFonts w:ascii="Arial" w:hAnsi="Arial" w:cs="Arial"/>
                <w:b/>
                <w:bCs/>
                <w:sz w:val="20"/>
                <w:szCs w:val="20"/>
              </w:rPr>
              <w:t>from OFAC</w:t>
            </w:r>
          </w:p>
          <w:p w14:paraId="3C111050" w14:textId="5286EF82" w:rsidR="00D93DDF" w:rsidRPr="00103B8D" w:rsidRDefault="0BD91718" w:rsidP="00B20EDE">
            <w:pPr>
              <w:spacing w:before="120" w:after="120"/>
              <w:rPr>
                <w:rFonts w:ascii="Arial" w:hAnsi="Arial" w:cs="Arial"/>
                <w:sz w:val="20"/>
                <w:szCs w:val="20"/>
              </w:rPr>
            </w:pPr>
            <w:r w:rsidRPr="50357187">
              <w:rPr>
                <w:rFonts w:ascii="Arial" w:hAnsi="Arial" w:cs="Arial"/>
                <w:sz w:val="20"/>
                <w:szCs w:val="20"/>
              </w:rPr>
              <w:t>Charlotte Baskin-</w:t>
            </w:r>
            <w:r w:rsidR="56CF7C7A" w:rsidRPr="50357187">
              <w:rPr>
                <w:rFonts w:ascii="Arial" w:hAnsi="Arial" w:cs="Arial"/>
                <w:sz w:val="20"/>
                <w:szCs w:val="20"/>
              </w:rPr>
              <w:t>Gorlitz</w:t>
            </w:r>
            <w:r w:rsidR="1AAD2FE0" w:rsidRPr="50357187">
              <w:rPr>
                <w:rFonts w:ascii="Arial" w:hAnsi="Arial" w:cs="Arial"/>
                <w:sz w:val="20"/>
                <w:szCs w:val="20"/>
              </w:rPr>
              <w:t xml:space="preserve">, </w:t>
            </w:r>
            <w:r w:rsidR="1AAD2FE0" w:rsidRPr="50357187">
              <w:rPr>
                <w:rFonts w:ascii="Arial" w:hAnsi="Arial" w:cs="Arial"/>
                <w:i/>
                <w:iCs/>
                <w:sz w:val="20"/>
                <w:szCs w:val="20"/>
              </w:rPr>
              <w:t>Sanctions Compliance Officer</w:t>
            </w:r>
            <w:r w:rsidR="1AAD2FE0" w:rsidRPr="50357187">
              <w:rPr>
                <w:rFonts w:ascii="Arial" w:hAnsi="Arial" w:cs="Arial"/>
                <w:sz w:val="20"/>
                <w:szCs w:val="20"/>
              </w:rPr>
              <w:t xml:space="preserve">, </w:t>
            </w:r>
            <w:r w:rsidR="3387A9F6" w:rsidRPr="50357187">
              <w:rPr>
                <w:rFonts w:ascii="Arial" w:hAnsi="Arial" w:cs="Arial"/>
                <w:sz w:val="20"/>
                <w:szCs w:val="20"/>
              </w:rPr>
              <w:t>OFAC</w:t>
            </w:r>
            <w:r w:rsidR="315B7F36" w:rsidRPr="50357187">
              <w:rPr>
                <w:rFonts w:ascii="Arial" w:hAnsi="Arial" w:cs="Arial"/>
                <w:sz w:val="20"/>
                <w:szCs w:val="20"/>
              </w:rPr>
              <w:t xml:space="preserve"> </w:t>
            </w:r>
          </w:p>
        </w:tc>
      </w:tr>
      <w:tr w:rsidR="00D70EAE" w:rsidRPr="00D95401" w14:paraId="36C02E93" w14:textId="77777777" w:rsidTr="50357187">
        <w:trPr>
          <w:trHeight w:val="300"/>
        </w:trPr>
        <w:tc>
          <w:tcPr>
            <w:tcW w:w="1560" w:type="dxa"/>
          </w:tcPr>
          <w:p w14:paraId="68EE1D47" w14:textId="5C10CE5F" w:rsidR="00D93DDF" w:rsidRPr="00103B8D" w:rsidRDefault="00CF0F85" w:rsidP="00AE2637">
            <w:pPr>
              <w:spacing w:before="120" w:after="120"/>
              <w:rPr>
                <w:rFonts w:ascii="Arial" w:hAnsi="Arial" w:cs="Arial"/>
                <w:sz w:val="20"/>
                <w:szCs w:val="20"/>
              </w:rPr>
            </w:pPr>
            <w:r w:rsidRPr="00103B8D">
              <w:rPr>
                <w:rFonts w:ascii="Arial" w:hAnsi="Arial" w:cs="Arial"/>
                <w:sz w:val="20"/>
                <w:szCs w:val="20"/>
              </w:rPr>
              <w:t>1</w:t>
            </w:r>
            <w:r w:rsidR="000B57F2" w:rsidRPr="00103B8D">
              <w:rPr>
                <w:rFonts w:ascii="Arial" w:hAnsi="Arial" w:cs="Arial"/>
                <w:sz w:val="20"/>
                <w:szCs w:val="20"/>
              </w:rPr>
              <w:t>4</w:t>
            </w:r>
            <w:r w:rsidR="00D93DDF" w:rsidRPr="00103B8D">
              <w:rPr>
                <w:rFonts w:ascii="Arial" w:hAnsi="Arial" w:cs="Arial"/>
                <w:sz w:val="20"/>
                <w:szCs w:val="20"/>
              </w:rPr>
              <w:t>.</w:t>
            </w:r>
            <w:r w:rsidR="35111020" w:rsidRPr="06776971">
              <w:rPr>
                <w:rFonts w:ascii="Arial" w:hAnsi="Arial" w:cs="Arial"/>
                <w:sz w:val="20"/>
                <w:szCs w:val="20"/>
              </w:rPr>
              <w:t>05</w:t>
            </w:r>
            <w:r w:rsidR="00631D7A" w:rsidRPr="00103B8D">
              <w:rPr>
                <w:rFonts w:ascii="Arial" w:hAnsi="Arial" w:cs="Arial"/>
                <w:sz w:val="20"/>
                <w:szCs w:val="20"/>
              </w:rPr>
              <w:t>-</w:t>
            </w:r>
            <w:r w:rsidRPr="00103B8D">
              <w:rPr>
                <w:rFonts w:ascii="Arial" w:hAnsi="Arial" w:cs="Arial"/>
                <w:sz w:val="20"/>
                <w:szCs w:val="20"/>
              </w:rPr>
              <w:t>1</w:t>
            </w:r>
            <w:r w:rsidR="000B57F2" w:rsidRPr="00103B8D">
              <w:rPr>
                <w:rFonts w:ascii="Arial" w:hAnsi="Arial" w:cs="Arial"/>
                <w:sz w:val="20"/>
                <w:szCs w:val="20"/>
              </w:rPr>
              <w:t>4</w:t>
            </w:r>
            <w:r w:rsidR="00B152E6" w:rsidRPr="00103B8D">
              <w:rPr>
                <w:rFonts w:ascii="Arial" w:hAnsi="Arial" w:cs="Arial"/>
                <w:sz w:val="20"/>
                <w:szCs w:val="20"/>
              </w:rPr>
              <w:t>.</w:t>
            </w:r>
            <w:r w:rsidR="6C8489B2" w:rsidRPr="06776971">
              <w:rPr>
                <w:rFonts w:ascii="Arial" w:hAnsi="Arial" w:cs="Arial"/>
                <w:sz w:val="20"/>
                <w:szCs w:val="20"/>
              </w:rPr>
              <w:t>4</w:t>
            </w:r>
            <w:r w:rsidR="2956A2A6" w:rsidRPr="06776971">
              <w:rPr>
                <w:rFonts w:ascii="Arial" w:hAnsi="Arial" w:cs="Arial"/>
                <w:sz w:val="20"/>
                <w:szCs w:val="20"/>
              </w:rPr>
              <w:t>5</w:t>
            </w:r>
          </w:p>
        </w:tc>
        <w:tc>
          <w:tcPr>
            <w:tcW w:w="9208" w:type="dxa"/>
            <w:shd w:val="clear" w:color="auto" w:fill="FFFFFF" w:themeFill="background1"/>
          </w:tcPr>
          <w:p w14:paraId="5D80A3B4" w14:textId="6F3FD51E" w:rsidR="6758A608" w:rsidRPr="00103B8D" w:rsidRDefault="6758A608" w:rsidP="1736FCDA">
            <w:pPr>
              <w:spacing w:before="120" w:after="120"/>
              <w:rPr>
                <w:rFonts w:ascii="Arial" w:hAnsi="Arial" w:cs="Arial"/>
                <w:b/>
                <w:bCs/>
                <w:sz w:val="20"/>
                <w:szCs w:val="20"/>
              </w:rPr>
            </w:pPr>
            <w:r w:rsidRPr="00103B8D">
              <w:rPr>
                <w:rFonts w:ascii="Arial" w:hAnsi="Arial" w:cs="Arial"/>
                <w:b/>
                <w:bCs/>
                <w:sz w:val="20"/>
                <w:szCs w:val="20"/>
              </w:rPr>
              <w:t>Panel Discussion</w:t>
            </w:r>
          </w:p>
          <w:p w14:paraId="3FD62D7C" w14:textId="284A4E3D" w:rsidR="00BE43A5" w:rsidRPr="00103B8D" w:rsidRDefault="00FB5044" w:rsidP="1736FCDA">
            <w:pPr>
              <w:spacing w:before="120" w:after="120"/>
              <w:rPr>
                <w:rFonts w:ascii="Arial" w:hAnsi="Arial" w:cs="Arial"/>
                <w:b/>
                <w:bCs/>
                <w:sz w:val="20"/>
                <w:szCs w:val="20"/>
              </w:rPr>
            </w:pPr>
            <w:r w:rsidRPr="00103B8D">
              <w:rPr>
                <w:rFonts w:ascii="Arial" w:hAnsi="Arial" w:cs="Arial"/>
                <w:b/>
                <w:bCs/>
                <w:sz w:val="20"/>
                <w:szCs w:val="20"/>
              </w:rPr>
              <w:t>Assessing</w:t>
            </w:r>
            <w:r w:rsidR="00781DF6" w:rsidRPr="00103B8D">
              <w:rPr>
                <w:rFonts w:ascii="Arial" w:hAnsi="Arial" w:cs="Arial"/>
                <w:b/>
                <w:bCs/>
                <w:sz w:val="20"/>
                <w:szCs w:val="20"/>
              </w:rPr>
              <w:t xml:space="preserve"> e</w:t>
            </w:r>
            <w:r w:rsidR="00BE43A5" w:rsidRPr="00103B8D">
              <w:rPr>
                <w:rFonts w:ascii="Arial" w:hAnsi="Arial" w:cs="Arial"/>
                <w:b/>
                <w:bCs/>
                <w:sz w:val="20"/>
                <w:szCs w:val="20"/>
              </w:rPr>
              <w:t xml:space="preserve">merging risks </w:t>
            </w:r>
            <w:r w:rsidR="00781DF6" w:rsidRPr="00103B8D">
              <w:rPr>
                <w:rFonts w:ascii="Arial" w:hAnsi="Arial" w:cs="Arial"/>
                <w:b/>
                <w:bCs/>
                <w:sz w:val="20"/>
                <w:szCs w:val="20"/>
              </w:rPr>
              <w:t>to effectively manage</w:t>
            </w:r>
            <w:r w:rsidR="00BE43A5" w:rsidRPr="00103B8D">
              <w:rPr>
                <w:rFonts w:ascii="Arial" w:hAnsi="Arial" w:cs="Arial"/>
                <w:b/>
                <w:bCs/>
                <w:sz w:val="20"/>
                <w:szCs w:val="20"/>
              </w:rPr>
              <w:t xml:space="preserve"> your sanctions exposure</w:t>
            </w:r>
          </w:p>
          <w:p w14:paraId="68C6774C" w14:textId="29F2E89E" w:rsidR="00B26A55" w:rsidRPr="00103B8D" w:rsidRDefault="13B799D8" w:rsidP="79F45066">
            <w:pPr>
              <w:spacing w:before="120" w:after="120"/>
              <w:rPr>
                <w:rFonts w:ascii="Arial" w:hAnsi="Arial" w:cs="Arial"/>
                <w:sz w:val="20"/>
                <w:szCs w:val="20"/>
              </w:rPr>
            </w:pPr>
            <w:r w:rsidRPr="00103B8D">
              <w:rPr>
                <w:rFonts w:ascii="Arial" w:hAnsi="Arial" w:cs="Arial"/>
                <w:sz w:val="20"/>
                <w:szCs w:val="20"/>
              </w:rPr>
              <w:t xml:space="preserve">This session will </w:t>
            </w:r>
            <w:r w:rsidR="52BFD56A" w:rsidRPr="00103B8D">
              <w:rPr>
                <w:rFonts w:ascii="Arial" w:hAnsi="Arial" w:cs="Arial"/>
                <w:sz w:val="20"/>
                <w:szCs w:val="20"/>
              </w:rPr>
              <w:t xml:space="preserve">discuss the broad </w:t>
            </w:r>
            <w:r w:rsidR="71D287F7" w:rsidRPr="00103B8D">
              <w:rPr>
                <w:rFonts w:ascii="Arial" w:hAnsi="Arial" w:cs="Arial"/>
                <w:sz w:val="20"/>
                <w:szCs w:val="20"/>
              </w:rPr>
              <w:t xml:space="preserve">and complex </w:t>
            </w:r>
            <w:r w:rsidR="5F8E6F5F" w:rsidRPr="00103B8D">
              <w:rPr>
                <w:rFonts w:ascii="Arial" w:hAnsi="Arial" w:cs="Arial"/>
                <w:sz w:val="20"/>
                <w:szCs w:val="20"/>
              </w:rPr>
              <w:t xml:space="preserve">issues </w:t>
            </w:r>
            <w:r w:rsidR="4887A306" w:rsidRPr="00103B8D">
              <w:rPr>
                <w:rFonts w:ascii="Arial" w:hAnsi="Arial" w:cs="Arial"/>
                <w:sz w:val="20"/>
                <w:szCs w:val="20"/>
              </w:rPr>
              <w:t>affecting</w:t>
            </w:r>
            <w:r w:rsidR="5F8E6F5F" w:rsidRPr="00103B8D">
              <w:rPr>
                <w:rFonts w:ascii="Arial" w:hAnsi="Arial" w:cs="Arial"/>
                <w:sz w:val="20"/>
                <w:szCs w:val="20"/>
              </w:rPr>
              <w:t xml:space="preserve"> compliance professionals,</w:t>
            </w:r>
            <w:r w:rsidR="4887A306" w:rsidRPr="00103B8D">
              <w:rPr>
                <w:rFonts w:ascii="Arial" w:hAnsi="Arial" w:cs="Arial"/>
                <w:sz w:val="20"/>
                <w:szCs w:val="20"/>
              </w:rPr>
              <w:t xml:space="preserve"> </w:t>
            </w:r>
            <w:r w:rsidR="5F8E6F5F" w:rsidRPr="00103B8D">
              <w:rPr>
                <w:rFonts w:ascii="Arial" w:hAnsi="Arial" w:cs="Arial"/>
                <w:sz w:val="20"/>
                <w:szCs w:val="20"/>
              </w:rPr>
              <w:t xml:space="preserve">providing </w:t>
            </w:r>
            <w:r w:rsidR="48BAEC36" w:rsidRPr="00103B8D">
              <w:rPr>
                <w:rFonts w:ascii="Arial" w:hAnsi="Arial" w:cs="Arial"/>
                <w:sz w:val="20"/>
                <w:szCs w:val="20"/>
              </w:rPr>
              <w:t>steps and tools</w:t>
            </w:r>
            <w:r w:rsidR="07612C71" w:rsidRPr="00103B8D">
              <w:rPr>
                <w:rFonts w:ascii="Arial" w:hAnsi="Arial" w:cs="Arial"/>
                <w:sz w:val="20"/>
                <w:szCs w:val="20"/>
              </w:rPr>
              <w:t xml:space="preserve"> </w:t>
            </w:r>
            <w:proofErr w:type="gramStart"/>
            <w:r w:rsidR="07612C71" w:rsidRPr="00103B8D">
              <w:rPr>
                <w:rFonts w:ascii="Arial" w:hAnsi="Arial" w:cs="Arial"/>
                <w:sz w:val="20"/>
                <w:szCs w:val="20"/>
              </w:rPr>
              <w:t>in order to</w:t>
            </w:r>
            <w:proofErr w:type="gramEnd"/>
            <w:r w:rsidR="07612C71" w:rsidRPr="00103B8D">
              <w:rPr>
                <w:rFonts w:ascii="Arial" w:hAnsi="Arial" w:cs="Arial"/>
                <w:sz w:val="20"/>
                <w:szCs w:val="20"/>
              </w:rPr>
              <w:t xml:space="preserve"> build and maintain an effective sanctions programme.</w:t>
            </w:r>
          </w:p>
          <w:p w14:paraId="1477A3AD" w14:textId="782A1AE9" w:rsidR="00B26A55" w:rsidRPr="00103B8D" w:rsidRDefault="2A8EBE8B" w:rsidP="00AE2637">
            <w:pPr>
              <w:spacing w:before="120" w:after="120"/>
              <w:rPr>
                <w:rFonts w:ascii="Arial" w:hAnsi="Arial" w:cs="Arial"/>
                <w:sz w:val="20"/>
                <w:szCs w:val="20"/>
              </w:rPr>
            </w:pPr>
            <w:r w:rsidRPr="00103B8D">
              <w:rPr>
                <w:rFonts w:ascii="Arial" w:hAnsi="Arial" w:cs="Arial"/>
                <w:sz w:val="20"/>
                <w:szCs w:val="20"/>
              </w:rPr>
              <w:t xml:space="preserve">Discussion </w:t>
            </w:r>
            <w:r w:rsidR="4DE0D492" w:rsidRPr="00103B8D">
              <w:rPr>
                <w:rFonts w:ascii="Arial" w:hAnsi="Arial" w:cs="Arial"/>
                <w:sz w:val="20"/>
                <w:szCs w:val="20"/>
              </w:rPr>
              <w:t xml:space="preserve">points </w:t>
            </w:r>
            <w:r w:rsidR="148500A1" w:rsidRPr="00103B8D">
              <w:rPr>
                <w:rFonts w:ascii="Arial" w:hAnsi="Arial" w:cs="Arial"/>
                <w:sz w:val="20"/>
                <w:szCs w:val="20"/>
              </w:rPr>
              <w:t>include</w:t>
            </w:r>
            <w:r w:rsidR="07612C71" w:rsidRPr="00103B8D">
              <w:rPr>
                <w:rFonts w:ascii="Arial" w:hAnsi="Arial" w:cs="Arial"/>
                <w:sz w:val="20"/>
                <w:szCs w:val="20"/>
              </w:rPr>
              <w:t>, but not limited to</w:t>
            </w:r>
            <w:r w:rsidR="4887A306" w:rsidRPr="00103B8D">
              <w:rPr>
                <w:rFonts w:ascii="Arial" w:hAnsi="Arial" w:cs="Arial"/>
                <w:sz w:val="20"/>
                <w:szCs w:val="20"/>
              </w:rPr>
              <w:t>:</w:t>
            </w:r>
          </w:p>
          <w:p w14:paraId="1F1A9761" w14:textId="5CBB704C" w:rsidR="006A00BC" w:rsidRPr="00103B8D" w:rsidRDefault="6B0E1008" w:rsidP="00B26A55">
            <w:pPr>
              <w:pStyle w:val="ListParagraph"/>
              <w:numPr>
                <w:ilvl w:val="0"/>
                <w:numId w:val="4"/>
              </w:numPr>
              <w:spacing w:before="120" w:after="120"/>
              <w:rPr>
                <w:rFonts w:ascii="Arial" w:hAnsi="Arial" w:cs="Arial"/>
                <w:sz w:val="20"/>
                <w:szCs w:val="20"/>
              </w:rPr>
            </w:pPr>
            <w:r w:rsidRPr="00103B8D">
              <w:rPr>
                <w:rFonts w:ascii="Arial" w:hAnsi="Arial" w:cs="Arial"/>
                <w:sz w:val="20"/>
                <w:szCs w:val="20"/>
              </w:rPr>
              <w:lastRenderedPageBreak/>
              <w:t xml:space="preserve">Identifying </w:t>
            </w:r>
            <w:r w:rsidR="0051263D" w:rsidRPr="00103B8D">
              <w:rPr>
                <w:rFonts w:ascii="Arial" w:hAnsi="Arial" w:cs="Arial"/>
                <w:sz w:val="20"/>
                <w:szCs w:val="20"/>
              </w:rPr>
              <w:t xml:space="preserve">risks with </w:t>
            </w:r>
            <w:r w:rsidRPr="00103B8D">
              <w:rPr>
                <w:rFonts w:ascii="Arial" w:hAnsi="Arial" w:cs="Arial"/>
                <w:sz w:val="20"/>
                <w:szCs w:val="20"/>
              </w:rPr>
              <w:t>cross-border relationships</w:t>
            </w:r>
          </w:p>
          <w:p w14:paraId="0959916B" w14:textId="470A828D" w:rsidR="002413DF" w:rsidRPr="00103B8D" w:rsidRDefault="0D43AF48" w:rsidP="00B26A55">
            <w:pPr>
              <w:pStyle w:val="ListParagraph"/>
              <w:numPr>
                <w:ilvl w:val="0"/>
                <w:numId w:val="4"/>
              </w:numPr>
              <w:spacing w:before="120" w:after="120"/>
              <w:rPr>
                <w:rFonts w:ascii="Arial" w:hAnsi="Arial" w:cs="Arial"/>
                <w:sz w:val="20"/>
                <w:szCs w:val="20"/>
              </w:rPr>
            </w:pPr>
            <w:r w:rsidRPr="00103B8D">
              <w:rPr>
                <w:rFonts w:ascii="Arial" w:hAnsi="Arial" w:cs="Arial"/>
                <w:sz w:val="20"/>
                <w:szCs w:val="20"/>
              </w:rPr>
              <w:t xml:space="preserve">Examining the </w:t>
            </w:r>
            <w:r w:rsidR="2AC3946C" w:rsidRPr="00103B8D">
              <w:rPr>
                <w:rFonts w:ascii="Arial" w:hAnsi="Arial" w:cs="Arial"/>
                <w:sz w:val="20"/>
                <w:szCs w:val="20"/>
              </w:rPr>
              <w:t xml:space="preserve">impact of </w:t>
            </w:r>
            <w:r w:rsidRPr="00103B8D">
              <w:rPr>
                <w:rFonts w:ascii="Arial" w:hAnsi="Arial" w:cs="Arial"/>
                <w:sz w:val="20"/>
                <w:szCs w:val="20"/>
              </w:rPr>
              <w:t>the</w:t>
            </w:r>
            <w:r w:rsidR="2AC3946C" w:rsidRPr="00103B8D">
              <w:rPr>
                <w:rFonts w:ascii="Arial" w:hAnsi="Arial" w:cs="Arial"/>
                <w:sz w:val="20"/>
                <w:szCs w:val="20"/>
              </w:rPr>
              <w:t xml:space="preserve"> </w:t>
            </w:r>
            <w:r w:rsidRPr="00103B8D">
              <w:rPr>
                <w:rFonts w:ascii="Arial" w:hAnsi="Arial" w:cs="Arial"/>
                <w:sz w:val="20"/>
                <w:szCs w:val="20"/>
              </w:rPr>
              <w:t>invasion of Ukraine on the Asian market</w:t>
            </w:r>
          </w:p>
          <w:p w14:paraId="0C3E95D2" w14:textId="5707F69B" w:rsidR="00B26A55" w:rsidRPr="00103B8D" w:rsidRDefault="002413DF" w:rsidP="00B26A55">
            <w:pPr>
              <w:pStyle w:val="ListParagraph"/>
              <w:numPr>
                <w:ilvl w:val="0"/>
                <w:numId w:val="4"/>
              </w:numPr>
              <w:spacing w:before="120" w:after="120"/>
              <w:rPr>
                <w:rFonts w:ascii="Arial" w:hAnsi="Arial" w:cs="Arial"/>
                <w:sz w:val="20"/>
                <w:szCs w:val="20"/>
              </w:rPr>
            </w:pPr>
            <w:r w:rsidRPr="00103B8D">
              <w:rPr>
                <w:rFonts w:ascii="Arial" w:hAnsi="Arial" w:cs="Arial"/>
                <w:sz w:val="20"/>
                <w:szCs w:val="20"/>
              </w:rPr>
              <w:t xml:space="preserve">Navigating the US and China trade sanctions </w:t>
            </w:r>
          </w:p>
          <w:p w14:paraId="0791E9DF" w14:textId="3869A2DE" w:rsidR="00B26A55" w:rsidRPr="00103B8D" w:rsidRDefault="002413DF" w:rsidP="00B26A55">
            <w:pPr>
              <w:pStyle w:val="ListParagraph"/>
              <w:numPr>
                <w:ilvl w:val="0"/>
                <w:numId w:val="4"/>
              </w:numPr>
              <w:spacing w:before="120" w:after="120"/>
              <w:rPr>
                <w:rFonts w:ascii="Arial" w:hAnsi="Arial" w:cs="Arial"/>
                <w:sz w:val="20"/>
                <w:szCs w:val="20"/>
              </w:rPr>
            </w:pPr>
            <w:r w:rsidRPr="00103B8D">
              <w:rPr>
                <w:rFonts w:ascii="Arial" w:hAnsi="Arial" w:cs="Arial"/>
                <w:sz w:val="20"/>
                <w:szCs w:val="20"/>
              </w:rPr>
              <w:t xml:space="preserve">Adhering to human rights sanctions  </w:t>
            </w:r>
          </w:p>
          <w:p w14:paraId="544C0EC9" w14:textId="77777777" w:rsidR="00B238EE" w:rsidRDefault="2AC3946C" w:rsidP="00B318EC">
            <w:pPr>
              <w:pStyle w:val="ListParagraph"/>
              <w:numPr>
                <w:ilvl w:val="0"/>
                <w:numId w:val="4"/>
              </w:numPr>
              <w:spacing w:before="120" w:after="120"/>
              <w:rPr>
                <w:rFonts w:ascii="Arial" w:hAnsi="Arial" w:cs="Arial"/>
                <w:sz w:val="20"/>
                <w:szCs w:val="20"/>
              </w:rPr>
            </w:pPr>
            <w:r w:rsidRPr="00103B8D">
              <w:rPr>
                <w:rFonts w:ascii="Arial" w:hAnsi="Arial" w:cs="Arial"/>
                <w:sz w:val="20"/>
                <w:szCs w:val="20"/>
              </w:rPr>
              <w:t xml:space="preserve">Understanding the risks of sanctions evasion </w:t>
            </w:r>
            <w:bookmarkStart w:id="1" w:name="_Int_ZFcnIXtx"/>
            <w:proofErr w:type="gramStart"/>
            <w:r w:rsidRPr="00103B8D">
              <w:rPr>
                <w:rFonts w:ascii="Arial" w:hAnsi="Arial" w:cs="Arial"/>
                <w:sz w:val="20"/>
                <w:szCs w:val="20"/>
              </w:rPr>
              <w:t>through the use of</w:t>
            </w:r>
            <w:bookmarkEnd w:id="1"/>
            <w:proofErr w:type="gramEnd"/>
            <w:r w:rsidRPr="00103B8D">
              <w:rPr>
                <w:rFonts w:ascii="Arial" w:hAnsi="Arial" w:cs="Arial"/>
                <w:sz w:val="20"/>
                <w:szCs w:val="20"/>
              </w:rPr>
              <w:t xml:space="preserve"> crypto assets   </w:t>
            </w:r>
          </w:p>
          <w:p w14:paraId="2357926C" w14:textId="235C132B" w:rsidR="00447F3B" w:rsidRPr="00447F3B" w:rsidRDefault="00447F3B" w:rsidP="00447F3B">
            <w:pPr>
              <w:spacing w:after="120"/>
              <w:rPr>
                <w:rFonts w:ascii="Arial" w:hAnsi="Arial" w:cs="Arial"/>
                <w:b/>
                <w:bCs/>
                <w:sz w:val="20"/>
                <w:szCs w:val="20"/>
              </w:rPr>
            </w:pPr>
            <w:r w:rsidRPr="00447F3B">
              <w:rPr>
                <w:rFonts w:ascii="Arial" w:hAnsi="Arial" w:cs="Arial"/>
                <w:b/>
                <w:bCs/>
                <w:sz w:val="20"/>
                <w:szCs w:val="20"/>
              </w:rPr>
              <w:t>Panellists</w:t>
            </w:r>
          </w:p>
          <w:p w14:paraId="480F8BE4" w14:textId="5A439E5A" w:rsidR="00816888" w:rsidRDefault="2111504C" w:rsidP="00447F3B">
            <w:pPr>
              <w:rPr>
                <w:rFonts w:ascii="Arial" w:hAnsi="Arial" w:cs="Arial"/>
                <w:b/>
                <w:bCs/>
                <w:sz w:val="20"/>
                <w:szCs w:val="20"/>
              </w:rPr>
            </w:pPr>
            <w:r w:rsidRPr="50357187">
              <w:rPr>
                <w:rFonts w:ascii="Arial" w:hAnsi="Arial" w:cs="Arial"/>
                <w:sz w:val="20"/>
                <w:szCs w:val="20"/>
              </w:rPr>
              <w:t xml:space="preserve">Kimberley Tan, </w:t>
            </w:r>
            <w:r w:rsidRPr="50357187">
              <w:rPr>
                <w:rFonts w:ascii="Arial" w:hAnsi="Arial" w:cs="Arial"/>
                <w:i/>
                <w:iCs/>
                <w:sz w:val="20"/>
                <w:szCs w:val="20"/>
              </w:rPr>
              <w:t>Country Sanctions Officer</w:t>
            </w:r>
            <w:r w:rsidRPr="50357187">
              <w:rPr>
                <w:rFonts w:ascii="Arial" w:hAnsi="Arial" w:cs="Arial"/>
                <w:sz w:val="20"/>
                <w:szCs w:val="20"/>
              </w:rPr>
              <w:t xml:space="preserve">, </w:t>
            </w:r>
            <w:r w:rsidRPr="50357187">
              <w:rPr>
                <w:rFonts w:ascii="Arial" w:hAnsi="Arial" w:cs="Arial"/>
                <w:b/>
                <w:bCs/>
                <w:sz w:val="20"/>
                <w:szCs w:val="20"/>
              </w:rPr>
              <w:t>Citibank</w:t>
            </w:r>
          </w:p>
          <w:p w14:paraId="7B3AD324" w14:textId="134EE04B" w:rsidR="00DE03D3" w:rsidRDefault="5510A3AC" w:rsidP="50357187">
            <w:pPr>
              <w:rPr>
                <w:rFonts w:ascii="Arial" w:hAnsi="Arial" w:cs="Arial"/>
                <w:sz w:val="20"/>
                <w:szCs w:val="20"/>
              </w:rPr>
            </w:pPr>
            <w:r w:rsidRPr="50357187">
              <w:rPr>
                <w:rFonts w:ascii="Arial" w:hAnsi="Arial" w:cs="Arial"/>
                <w:sz w:val="20"/>
                <w:szCs w:val="20"/>
              </w:rPr>
              <w:t xml:space="preserve">Nur </w:t>
            </w:r>
            <w:proofErr w:type="spellStart"/>
            <w:r w:rsidRPr="50357187">
              <w:rPr>
                <w:rFonts w:ascii="Arial" w:hAnsi="Arial" w:cs="Arial"/>
                <w:sz w:val="20"/>
                <w:szCs w:val="20"/>
              </w:rPr>
              <w:t>Fazlim</w:t>
            </w:r>
            <w:proofErr w:type="spellEnd"/>
            <w:r w:rsidRPr="50357187">
              <w:rPr>
                <w:rFonts w:ascii="Arial" w:hAnsi="Arial" w:cs="Arial"/>
                <w:sz w:val="20"/>
                <w:szCs w:val="20"/>
              </w:rPr>
              <w:t xml:space="preserve"> </w:t>
            </w:r>
            <w:proofErr w:type="spellStart"/>
            <w:r w:rsidRPr="50357187">
              <w:rPr>
                <w:rFonts w:ascii="Arial" w:hAnsi="Arial" w:cs="Arial"/>
                <w:sz w:val="20"/>
                <w:szCs w:val="20"/>
              </w:rPr>
              <w:t>Bt</w:t>
            </w:r>
            <w:proofErr w:type="spellEnd"/>
            <w:r w:rsidRPr="50357187">
              <w:rPr>
                <w:rFonts w:ascii="Arial" w:hAnsi="Arial" w:cs="Arial"/>
                <w:sz w:val="20"/>
                <w:szCs w:val="20"/>
              </w:rPr>
              <w:t xml:space="preserve"> </w:t>
            </w:r>
            <w:proofErr w:type="spellStart"/>
            <w:proofErr w:type="gramStart"/>
            <w:r w:rsidRPr="50357187">
              <w:rPr>
                <w:rFonts w:ascii="Arial" w:hAnsi="Arial" w:cs="Arial"/>
                <w:sz w:val="20"/>
                <w:szCs w:val="20"/>
              </w:rPr>
              <w:t>M.Mohamed</w:t>
            </w:r>
            <w:proofErr w:type="spellEnd"/>
            <w:proofErr w:type="gramEnd"/>
            <w:r w:rsidRPr="50357187">
              <w:rPr>
                <w:rFonts w:ascii="Arial" w:hAnsi="Arial" w:cs="Arial"/>
                <w:sz w:val="20"/>
                <w:szCs w:val="20"/>
              </w:rPr>
              <w:t xml:space="preserve"> Kunju, Associate Director, Compliance, Integrity &amp; Governance</w:t>
            </w:r>
            <w:r w:rsidRPr="50357187">
              <w:rPr>
                <w:rFonts w:ascii="Arial" w:hAnsi="Arial" w:cs="Arial"/>
                <w:b/>
                <w:bCs/>
                <w:sz w:val="20"/>
                <w:szCs w:val="20"/>
              </w:rPr>
              <w:t xml:space="preserve">, Touch 'N Go </w:t>
            </w:r>
            <w:proofErr w:type="spellStart"/>
            <w:r w:rsidRPr="50357187">
              <w:rPr>
                <w:rFonts w:ascii="Arial" w:hAnsi="Arial" w:cs="Arial"/>
                <w:b/>
                <w:bCs/>
                <w:sz w:val="20"/>
                <w:szCs w:val="20"/>
              </w:rPr>
              <w:t>Sdn</w:t>
            </w:r>
            <w:proofErr w:type="spellEnd"/>
            <w:r w:rsidRPr="50357187">
              <w:rPr>
                <w:rFonts w:ascii="Arial" w:hAnsi="Arial" w:cs="Arial"/>
                <w:b/>
                <w:bCs/>
                <w:sz w:val="20"/>
                <w:szCs w:val="20"/>
              </w:rPr>
              <w:t xml:space="preserve"> </w:t>
            </w:r>
            <w:proofErr w:type="spellStart"/>
            <w:r w:rsidRPr="50357187">
              <w:rPr>
                <w:rFonts w:ascii="Arial" w:hAnsi="Arial" w:cs="Arial"/>
                <w:b/>
                <w:bCs/>
                <w:sz w:val="20"/>
                <w:szCs w:val="20"/>
              </w:rPr>
              <w:t>Bhd</w:t>
            </w:r>
            <w:proofErr w:type="spellEnd"/>
          </w:p>
          <w:p w14:paraId="5AA1D45B" w14:textId="77777777" w:rsidR="004D2F2C" w:rsidRDefault="7165B642" w:rsidP="6BCC5A78">
            <w:pPr>
              <w:pStyle w:val="paragraph"/>
              <w:spacing w:before="0" w:beforeAutospacing="0" w:after="0" w:afterAutospacing="0"/>
              <w:textAlignment w:val="baseline"/>
              <w:rPr>
                <w:rStyle w:val="eop"/>
                <w:rFonts w:ascii="Arial" w:hAnsi="Arial" w:cs="Arial"/>
                <w:sz w:val="20"/>
                <w:szCs w:val="20"/>
              </w:rPr>
            </w:pPr>
            <w:r w:rsidRPr="6BCC5A78">
              <w:rPr>
                <w:rStyle w:val="normaltextrun"/>
                <w:rFonts w:ascii="Arial" w:hAnsi="Arial" w:cs="Arial"/>
                <w:sz w:val="20"/>
                <w:szCs w:val="20"/>
              </w:rPr>
              <w:t xml:space="preserve">Sudhakar </w:t>
            </w:r>
            <w:proofErr w:type="spellStart"/>
            <w:r w:rsidRPr="6BCC5A78">
              <w:rPr>
                <w:rStyle w:val="normaltextrun"/>
                <w:rFonts w:ascii="Arial" w:hAnsi="Arial" w:cs="Arial"/>
                <w:sz w:val="20"/>
                <w:szCs w:val="20"/>
              </w:rPr>
              <w:t>Aduri</w:t>
            </w:r>
            <w:proofErr w:type="spellEnd"/>
            <w:r w:rsidRPr="6BCC5A78">
              <w:rPr>
                <w:rStyle w:val="eop"/>
                <w:rFonts w:ascii="Arial" w:hAnsi="Arial" w:cs="Arial"/>
                <w:sz w:val="20"/>
                <w:szCs w:val="20"/>
              </w:rPr>
              <w:t> </w:t>
            </w:r>
            <w:r w:rsidRPr="6BCC5A78">
              <w:rPr>
                <w:rStyle w:val="normaltextrun"/>
                <w:rFonts w:ascii="Arial" w:hAnsi="Arial" w:cs="Arial"/>
                <w:sz w:val="20"/>
                <w:szCs w:val="20"/>
              </w:rPr>
              <w:t xml:space="preserve">APAC </w:t>
            </w:r>
            <w:r w:rsidRPr="6BCC5A78">
              <w:rPr>
                <w:rStyle w:val="normaltextrun"/>
                <w:rFonts w:ascii="Arial" w:hAnsi="Arial" w:cs="Arial"/>
                <w:i/>
                <w:iCs/>
                <w:sz w:val="20"/>
                <w:szCs w:val="20"/>
              </w:rPr>
              <w:t>Head of Sanctions and Anti-Bribery &amp; Corruption Compliance,</w:t>
            </w:r>
            <w:r w:rsidRPr="6BCC5A78">
              <w:rPr>
                <w:rStyle w:val="normaltextrun"/>
                <w:rFonts w:ascii="Arial" w:hAnsi="Arial" w:cs="Arial"/>
                <w:sz w:val="20"/>
                <w:szCs w:val="20"/>
              </w:rPr>
              <w:t xml:space="preserve"> </w:t>
            </w:r>
            <w:r w:rsidRPr="6BCC5A78">
              <w:rPr>
                <w:rStyle w:val="normaltextrun"/>
                <w:rFonts w:ascii="Arial" w:hAnsi="Arial" w:cs="Arial"/>
                <w:b/>
                <w:bCs/>
                <w:sz w:val="20"/>
                <w:szCs w:val="20"/>
              </w:rPr>
              <w:t>Wells Fargo</w:t>
            </w:r>
            <w:r w:rsidRPr="6BCC5A78">
              <w:rPr>
                <w:rStyle w:val="eop"/>
                <w:rFonts w:ascii="Arial" w:hAnsi="Arial" w:cs="Arial"/>
                <w:sz w:val="20"/>
                <w:szCs w:val="20"/>
              </w:rPr>
              <w:t> </w:t>
            </w:r>
          </w:p>
          <w:p w14:paraId="7B044ACE" w14:textId="77777777" w:rsidR="007F6870" w:rsidRDefault="60AEE77C" w:rsidP="6BCC5A78">
            <w:pPr>
              <w:pStyle w:val="paragraph"/>
              <w:spacing w:before="0" w:beforeAutospacing="0" w:after="0" w:afterAutospacing="0"/>
              <w:textAlignment w:val="baseline"/>
              <w:rPr>
                <w:rFonts w:ascii="Arial" w:hAnsi="Arial" w:cs="Arial"/>
                <w:b/>
                <w:bCs/>
                <w:sz w:val="20"/>
                <w:szCs w:val="20"/>
              </w:rPr>
            </w:pPr>
            <w:r w:rsidRPr="6BCC5A78">
              <w:rPr>
                <w:rFonts w:ascii="Arial" w:hAnsi="Arial" w:cs="Arial"/>
                <w:sz w:val="20"/>
                <w:szCs w:val="20"/>
              </w:rPr>
              <w:t xml:space="preserve">Ola </w:t>
            </w:r>
            <w:proofErr w:type="spellStart"/>
            <w:r w:rsidRPr="6BCC5A78">
              <w:rPr>
                <w:rFonts w:ascii="Arial" w:hAnsi="Arial" w:cs="Arial"/>
                <w:sz w:val="20"/>
                <w:szCs w:val="20"/>
              </w:rPr>
              <w:t>Fundowicz</w:t>
            </w:r>
            <w:proofErr w:type="spellEnd"/>
            <w:r w:rsidRPr="6BCC5A78">
              <w:rPr>
                <w:rFonts w:ascii="Arial" w:hAnsi="Arial" w:cs="Arial"/>
                <w:sz w:val="20"/>
                <w:szCs w:val="20"/>
              </w:rPr>
              <w:t xml:space="preserve">, </w:t>
            </w:r>
            <w:r w:rsidRPr="6BCC5A78">
              <w:rPr>
                <w:rFonts w:ascii="Arial" w:hAnsi="Arial" w:cs="Arial"/>
                <w:i/>
                <w:iCs/>
                <w:sz w:val="20"/>
                <w:szCs w:val="20"/>
              </w:rPr>
              <w:t>Director, Regional Head of Sanctions for APAC</w:t>
            </w:r>
            <w:r w:rsidRPr="6BCC5A78">
              <w:rPr>
                <w:rFonts w:ascii="Arial" w:hAnsi="Arial" w:cs="Arial"/>
                <w:sz w:val="20"/>
                <w:szCs w:val="20"/>
              </w:rPr>
              <w:t xml:space="preserve">, </w:t>
            </w:r>
            <w:r w:rsidRPr="6BCC5A78">
              <w:rPr>
                <w:rFonts w:ascii="Arial" w:hAnsi="Arial" w:cs="Arial"/>
                <w:b/>
                <w:bCs/>
                <w:sz w:val="20"/>
                <w:szCs w:val="20"/>
              </w:rPr>
              <w:t>MUF</w:t>
            </w:r>
            <w:r w:rsidR="53C15EAC" w:rsidRPr="6BCC5A78">
              <w:rPr>
                <w:rFonts w:ascii="Arial" w:hAnsi="Arial" w:cs="Arial"/>
                <w:b/>
                <w:bCs/>
                <w:sz w:val="20"/>
                <w:szCs w:val="20"/>
              </w:rPr>
              <w:t>G</w:t>
            </w:r>
          </w:p>
          <w:p w14:paraId="6F3F022A" w14:textId="57236522" w:rsidR="00EE2E42" w:rsidRPr="00D95401" w:rsidRDefault="00EE2E42" w:rsidP="06776971">
            <w:pPr>
              <w:pStyle w:val="paragraph"/>
              <w:spacing w:before="0" w:beforeAutospacing="0" w:after="0" w:afterAutospacing="0"/>
              <w:rPr>
                <w:rFonts w:ascii="Arial" w:hAnsi="Arial" w:cs="Arial"/>
                <w:b/>
                <w:sz w:val="20"/>
                <w:szCs w:val="20"/>
              </w:rPr>
            </w:pPr>
          </w:p>
          <w:p w14:paraId="45E3299C" w14:textId="3D5734A4" w:rsidR="00EE2E42" w:rsidRPr="00FD1F2D" w:rsidRDefault="06BAD328" w:rsidP="6BCC5A78">
            <w:pPr>
              <w:pStyle w:val="paragraph"/>
              <w:spacing w:before="0" w:beforeAutospacing="0" w:after="0" w:afterAutospacing="0"/>
              <w:textAlignment w:val="baseline"/>
              <w:rPr>
                <w:rFonts w:ascii="Segoe UI" w:hAnsi="Segoe UI" w:cs="Segoe UI"/>
                <w:sz w:val="18"/>
                <w:szCs w:val="18"/>
                <w:lang w:val="it-IT"/>
              </w:rPr>
            </w:pPr>
            <w:r w:rsidRPr="00FD1F2D">
              <w:rPr>
                <w:rFonts w:ascii="Arial" w:hAnsi="Arial" w:cs="Arial"/>
                <w:b/>
                <w:bCs/>
                <w:sz w:val="20"/>
                <w:szCs w:val="20"/>
                <w:lang w:val="it-IT"/>
              </w:rPr>
              <w:t>Moderator:</w:t>
            </w:r>
            <w:r w:rsidRPr="00FD1F2D">
              <w:rPr>
                <w:rFonts w:ascii="Arial" w:hAnsi="Arial" w:cs="Arial"/>
                <w:sz w:val="20"/>
                <w:szCs w:val="20"/>
                <w:lang w:val="it-IT"/>
              </w:rPr>
              <w:t xml:space="preserve"> Pekka Dare, </w:t>
            </w:r>
            <w:r w:rsidRPr="00FD1F2D">
              <w:rPr>
                <w:rFonts w:ascii="Arial" w:hAnsi="Arial" w:cs="Arial"/>
                <w:i/>
                <w:iCs/>
                <w:sz w:val="20"/>
                <w:szCs w:val="20"/>
                <w:lang w:val="it-IT"/>
              </w:rPr>
              <w:t>Vice President</w:t>
            </w:r>
            <w:r w:rsidRPr="00FD1F2D">
              <w:rPr>
                <w:rFonts w:ascii="Arial" w:hAnsi="Arial" w:cs="Arial"/>
                <w:sz w:val="20"/>
                <w:szCs w:val="20"/>
                <w:lang w:val="it-IT"/>
              </w:rPr>
              <w:t xml:space="preserve">, </w:t>
            </w:r>
            <w:r w:rsidRPr="06776971">
              <w:rPr>
                <w:rFonts w:ascii="Arial" w:hAnsi="Arial" w:cs="Arial"/>
                <w:b/>
                <w:bCs/>
                <w:sz w:val="20"/>
                <w:szCs w:val="20"/>
                <w:lang w:val="it-IT"/>
              </w:rPr>
              <w:t>International Compliance Association (ICA)</w:t>
            </w:r>
          </w:p>
        </w:tc>
      </w:tr>
      <w:tr w:rsidR="00D70EAE" w:rsidRPr="00103B8D" w14:paraId="4D3AF5B2" w14:textId="77777777" w:rsidTr="50357187">
        <w:trPr>
          <w:trHeight w:val="300"/>
        </w:trPr>
        <w:tc>
          <w:tcPr>
            <w:tcW w:w="1560" w:type="dxa"/>
          </w:tcPr>
          <w:p w14:paraId="4E04D6D1" w14:textId="376E1B69" w:rsidR="00D93DDF" w:rsidRPr="00103B8D" w:rsidRDefault="00C93629" w:rsidP="00AE2637">
            <w:pPr>
              <w:spacing w:before="120" w:after="120"/>
              <w:rPr>
                <w:rFonts w:ascii="Arial" w:hAnsi="Arial" w:cs="Arial"/>
                <w:sz w:val="20"/>
                <w:szCs w:val="20"/>
              </w:rPr>
            </w:pPr>
            <w:r w:rsidRPr="00103B8D">
              <w:rPr>
                <w:rFonts w:ascii="Arial" w:hAnsi="Arial" w:cs="Arial"/>
                <w:sz w:val="20"/>
                <w:szCs w:val="20"/>
              </w:rPr>
              <w:lastRenderedPageBreak/>
              <w:t>1</w:t>
            </w:r>
            <w:r w:rsidR="000B57F2" w:rsidRPr="00103B8D">
              <w:rPr>
                <w:rFonts w:ascii="Arial" w:hAnsi="Arial" w:cs="Arial"/>
                <w:sz w:val="20"/>
                <w:szCs w:val="20"/>
              </w:rPr>
              <w:t>4</w:t>
            </w:r>
            <w:r w:rsidR="00B152E6" w:rsidRPr="00103B8D">
              <w:rPr>
                <w:rFonts w:ascii="Arial" w:hAnsi="Arial" w:cs="Arial"/>
                <w:sz w:val="20"/>
                <w:szCs w:val="20"/>
              </w:rPr>
              <w:t>.</w:t>
            </w:r>
            <w:r w:rsidR="0B545C79" w:rsidRPr="06776971">
              <w:rPr>
                <w:rFonts w:ascii="Arial" w:hAnsi="Arial" w:cs="Arial"/>
                <w:sz w:val="20"/>
                <w:szCs w:val="20"/>
              </w:rPr>
              <w:t>45</w:t>
            </w:r>
            <w:r w:rsidR="00B152E6" w:rsidRPr="00103B8D">
              <w:rPr>
                <w:rFonts w:ascii="Arial" w:hAnsi="Arial" w:cs="Arial"/>
                <w:sz w:val="20"/>
                <w:szCs w:val="20"/>
              </w:rPr>
              <w:t>-</w:t>
            </w:r>
            <w:r w:rsidRPr="00103B8D">
              <w:rPr>
                <w:rFonts w:ascii="Arial" w:hAnsi="Arial" w:cs="Arial"/>
                <w:sz w:val="20"/>
                <w:szCs w:val="20"/>
              </w:rPr>
              <w:t>1</w:t>
            </w:r>
            <w:r w:rsidR="000B57F2" w:rsidRPr="00103B8D">
              <w:rPr>
                <w:rFonts w:ascii="Arial" w:hAnsi="Arial" w:cs="Arial"/>
                <w:sz w:val="20"/>
                <w:szCs w:val="20"/>
              </w:rPr>
              <w:t>5</w:t>
            </w:r>
            <w:r w:rsidR="00B152E6" w:rsidRPr="00103B8D">
              <w:rPr>
                <w:rFonts w:ascii="Arial" w:hAnsi="Arial" w:cs="Arial"/>
                <w:sz w:val="20"/>
                <w:szCs w:val="20"/>
              </w:rPr>
              <w:t>.</w:t>
            </w:r>
            <w:r w:rsidR="000B57F2" w:rsidRPr="00103B8D">
              <w:rPr>
                <w:rFonts w:ascii="Arial" w:hAnsi="Arial" w:cs="Arial"/>
                <w:sz w:val="20"/>
                <w:szCs w:val="20"/>
              </w:rPr>
              <w:t>20</w:t>
            </w:r>
          </w:p>
        </w:tc>
        <w:tc>
          <w:tcPr>
            <w:tcW w:w="9208" w:type="dxa"/>
            <w:vAlign w:val="center"/>
          </w:tcPr>
          <w:p w14:paraId="048A6B17" w14:textId="5D18F6EF" w:rsidR="00D93DDF" w:rsidRPr="00103B8D" w:rsidRDefault="001F42D2" w:rsidP="00B20EDE">
            <w:pPr>
              <w:spacing w:before="120" w:after="120"/>
              <w:rPr>
                <w:rFonts w:ascii="Arial" w:hAnsi="Arial" w:cs="Arial"/>
                <w:sz w:val="20"/>
                <w:szCs w:val="20"/>
              </w:rPr>
            </w:pPr>
            <w:r w:rsidRPr="00103B8D">
              <w:rPr>
                <w:rFonts w:ascii="Arial" w:hAnsi="Arial" w:cs="Arial"/>
                <w:sz w:val="20"/>
                <w:szCs w:val="20"/>
              </w:rPr>
              <w:t>Coffee &amp; Networking</w:t>
            </w:r>
          </w:p>
        </w:tc>
      </w:tr>
      <w:tr w:rsidR="00D72CEE" w:rsidRPr="00103B8D" w14:paraId="6480C468" w14:textId="77777777" w:rsidTr="50357187">
        <w:trPr>
          <w:trHeight w:val="300"/>
        </w:trPr>
        <w:tc>
          <w:tcPr>
            <w:tcW w:w="10768" w:type="dxa"/>
            <w:gridSpan w:val="2"/>
            <w:shd w:val="clear" w:color="auto" w:fill="003865"/>
          </w:tcPr>
          <w:p w14:paraId="3C675DA8" w14:textId="19E848CB" w:rsidR="00D72CEE" w:rsidRPr="00103B8D" w:rsidRDefault="00D72CEE" w:rsidP="00D72CEE">
            <w:pPr>
              <w:tabs>
                <w:tab w:val="left" w:pos="3120"/>
              </w:tabs>
              <w:spacing w:before="120" w:after="120"/>
              <w:jc w:val="center"/>
              <w:rPr>
                <w:rFonts w:ascii="Arial" w:eastAsia="Arial" w:hAnsi="Arial" w:cs="Arial"/>
                <w:b/>
                <w:bCs/>
                <w:sz w:val="20"/>
                <w:szCs w:val="20"/>
              </w:rPr>
            </w:pPr>
            <w:r w:rsidRPr="00103B8D">
              <w:rPr>
                <w:rFonts w:ascii="Arial" w:hAnsi="Arial" w:cs="Arial"/>
                <w:b/>
                <w:bCs/>
                <w:color w:val="FFFFFF" w:themeColor="background1"/>
                <w:sz w:val="20"/>
                <w:szCs w:val="20"/>
              </w:rPr>
              <w:t>Compliance in the Era of the Disruptors</w:t>
            </w:r>
          </w:p>
        </w:tc>
      </w:tr>
      <w:tr w:rsidR="00776246" w:rsidRPr="00103B8D" w14:paraId="2EAB030E" w14:textId="77777777" w:rsidTr="50357187">
        <w:trPr>
          <w:trHeight w:val="300"/>
        </w:trPr>
        <w:tc>
          <w:tcPr>
            <w:tcW w:w="1560" w:type="dxa"/>
            <w:shd w:val="clear" w:color="auto" w:fill="auto"/>
          </w:tcPr>
          <w:p w14:paraId="69F08B2C" w14:textId="29CBE26B"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15.</w:t>
            </w:r>
            <w:r w:rsidR="000B57F2" w:rsidRPr="00103B8D">
              <w:rPr>
                <w:rFonts w:ascii="Arial" w:hAnsi="Arial" w:cs="Arial"/>
                <w:sz w:val="20"/>
                <w:szCs w:val="20"/>
              </w:rPr>
              <w:t>20</w:t>
            </w:r>
            <w:r w:rsidRPr="00103B8D">
              <w:rPr>
                <w:rFonts w:ascii="Arial" w:hAnsi="Arial" w:cs="Arial"/>
                <w:sz w:val="20"/>
                <w:szCs w:val="20"/>
              </w:rPr>
              <w:t>-</w:t>
            </w:r>
            <w:r w:rsidRPr="7B19B35D">
              <w:rPr>
                <w:rFonts w:ascii="Arial" w:hAnsi="Arial" w:cs="Arial"/>
                <w:sz w:val="20"/>
                <w:szCs w:val="20"/>
              </w:rPr>
              <w:t>16.</w:t>
            </w:r>
            <w:r w:rsidR="0C116230" w:rsidRPr="7B19B35D">
              <w:rPr>
                <w:rFonts w:ascii="Arial" w:hAnsi="Arial" w:cs="Arial"/>
                <w:sz w:val="20"/>
                <w:szCs w:val="20"/>
              </w:rPr>
              <w:t>05</w:t>
            </w:r>
          </w:p>
        </w:tc>
        <w:tc>
          <w:tcPr>
            <w:tcW w:w="9208" w:type="dxa"/>
            <w:shd w:val="clear" w:color="auto" w:fill="auto"/>
          </w:tcPr>
          <w:p w14:paraId="40991343" w14:textId="0525DF06" w:rsidR="0757977B" w:rsidRDefault="0757977B" w:rsidP="5FB4C231">
            <w:pPr>
              <w:pStyle w:val="NormalWeb"/>
              <w:spacing w:before="0" w:beforeAutospacing="0" w:after="0" w:afterAutospacing="0"/>
              <w:rPr>
                <w:rFonts w:ascii="Arial" w:hAnsi="Arial" w:cs="Arial"/>
                <w:b/>
                <w:bCs/>
                <w:sz w:val="20"/>
                <w:szCs w:val="20"/>
              </w:rPr>
            </w:pPr>
            <w:r w:rsidRPr="5FB4C231">
              <w:rPr>
                <w:rFonts w:ascii="Arial" w:hAnsi="Arial" w:cs="Arial"/>
                <w:b/>
                <w:bCs/>
                <w:sz w:val="20"/>
                <w:szCs w:val="20"/>
              </w:rPr>
              <w:t>Panel Discussion</w:t>
            </w:r>
          </w:p>
          <w:p w14:paraId="5ED05F4F" w14:textId="799E1260" w:rsidR="5FB4C231" w:rsidRDefault="5FB4C231" w:rsidP="5FB4C231">
            <w:pPr>
              <w:pStyle w:val="NormalWeb"/>
              <w:spacing w:before="0" w:beforeAutospacing="0" w:after="0" w:afterAutospacing="0"/>
              <w:rPr>
                <w:rFonts w:ascii="Arial" w:hAnsi="Arial" w:cs="Arial"/>
                <w:b/>
                <w:bCs/>
                <w:sz w:val="20"/>
                <w:szCs w:val="20"/>
              </w:rPr>
            </w:pPr>
          </w:p>
          <w:p w14:paraId="77E8F945" w14:textId="77777777" w:rsidR="009A1831" w:rsidRPr="001569F8" w:rsidRDefault="009A1831" w:rsidP="009A1831">
            <w:pPr>
              <w:pStyle w:val="NormalWeb"/>
              <w:spacing w:before="0" w:beforeAutospacing="0" w:after="0" w:afterAutospacing="0"/>
              <w:rPr>
                <w:rFonts w:ascii="Arial" w:hAnsi="Arial" w:cs="Arial"/>
                <w:b/>
                <w:bCs/>
                <w:sz w:val="18"/>
                <w:szCs w:val="18"/>
              </w:rPr>
            </w:pPr>
            <w:r w:rsidRPr="001569F8">
              <w:rPr>
                <w:rFonts w:ascii="Arial" w:hAnsi="Arial" w:cs="Arial"/>
                <w:b/>
                <w:bCs/>
                <w:sz w:val="20"/>
                <w:szCs w:val="20"/>
              </w:rPr>
              <w:t>Examining Predicate Offences: The Crimes behind the Crime</w:t>
            </w:r>
            <w:r w:rsidRPr="001569F8">
              <w:rPr>
                <w:rFonts w:ascii="Arial" w:hAnsi="Arial" w:cs="Arial"/>
                <w:b/>
                <w:bCs/>
                <w:sz w:val="18"/>
                <w:szCs w:val="18"/>
              </w:rPr>
              <w:t xml:space="preserve"> </w:t>
            </w:r>
          </w:p>
          <w:p w14:paraId="19D59CCE" w14:textId="77777777" w:rsidR="007D7C2F" w:rsidRPr="001569F8" w:rsidRDefault="007D7C2F" w:rsidP="009A1831">
            <w:pPr>
              <w:pStyle w:val="NormalWeb"/>
              <w:spacing w:before="0" w:beforeAutospacing="0" w:after="0" w:afterAutospacing="0"/>
              <w:rPr>
                <w:rFonts w:ascii="Arial" w:hAnsi="Arial" w:cs="Arial"/>
                <w:sz w:val="18"/>
                <w:szCs w:val="18"/>
              </w:rPr>
            </w:pPr>
          </w:p>
          <w:p w14:paraId="72C749DE" w14:textId="77777777" w:rsidR="001F01DD" w:rsidRPr="001569F8" w:rsidRDefault="009A1831" w:rsidP="009A1831">
            <w:pPr>
              <w:pStyle w:val="NormalWeb"/>
              <w:spacing w:before="0" w:beforeAutospacing="0" w:after="0" w:afterAutospacing="0"/>
              <w:rPr>
                <w:rFonts w:ascii="Arial" w:hAnsi="Arial" w:cs="Arial"/>
                <w:sz w:val="20"/>
                <w:szCs w:val="20"/>
              </w:rPr>
            </w:pPr>
            <w:r w:rsidRPr="001569F8">
              <w:rPr>
                <w:rFonts w:ascii="Arial" w:hAnsi="Arial" w:cs="Arial"/>
                <w:sz w:val="20"/>
                <w:szCs w:val="20"/>
              </w:rPr>
              <w:t xml:space="preserve">A predicate offence is a crime that generates monetary gains, such as wildlife trafficking, human trafficking, drug trafficking, </w:t>
            </w:r>
            <w:proofErr w:type="gramStart"/>
            <w:r w:rsidRPr="001569F8">
              <w:rPr>
                <w:rFonts w:ascii="Arial" w:hAnsi="Arial" w:cs="Arial"/>
                <w:sz w:val="20"/>
                <w:szCs w:val="20"/>
              </w:rPr>
              <w:t>corruption</w:t>
            </w:r>
            <w:proofErr w:type="gramEnd"/>
            <w:r w:rsidRPr="001569F8">
              <w:rPr>
                <w:rFonts w:ascii="Arial" w:hAnsi="Arial" w:cs="Arial"/>
                <w:sz w:val="20"/>
                <w:szCs w:val="20"/>
              </w:rPr>
              <w:t xml:space="preserve"> and tax evasion.  </w:t>
            </w:r>
          </w:p>
          <w:p w14:paraId="65EC7F76" w14:textId="77777777" w:rsidR="00D57832" w:rsidRDefault="00D57832" w:rsidP="009A1831">
            <w:pPr>
              <w:pStyle w:val="NormalWeb"/>
              <w:spacing w:before="0" w:beforeAutospacing="0" w:after="0" w:afterAutospacing="0"/>
              <w:rPr>
                <w:rFonts w:ascii="Arial" w:hAnsi="Arial" w:cs="Arial"/>
                <w:sz w:val="20"/>
                <w:szCs w:val="20"/>
              </w:rPr>
            </w:pPr>
          </w:p>
          <w:p w14:paraId="2A6401CF" w14:textId="5D000C80" w:rsidR="009A1831" w:rsidRPr="001569F8" w:rsidRDefault="007D7C2F" w:rsidP="009A1831">
            <w:pPr>
              <w:pStyle w:val="NormalWeb"/>
              <w:spacing w:before="0" w:beforeAutospacing="0" w:after="0" w:afterAutospacing="0"/>
              <w:rPr>
                <w:rFonts w:ascii="Arial" w:hAnsi="Arial" w:cs="Arial"/>
                <w:sz w:val="20"/>
                <w:szCs w:val="20"/>
              </w:rPr>
            </w:pPr>
            <w:r w:rsidRPr="001569F8">
              <w:rPr>
                <w:rFonts w:ascii="Arial" w:hAnsi="Arial" w:cs="Arial"/>
                <w:sz w:val="20"/>
                <w:szCs w:val="20"/>
              </w:rPr>
              <w:t>In this roundtable discussion our panel of experts</w:t>
            </w:r>
            <w:r w:rsidR="001F01DD" w:rsidRPr="001569F8">
              <w:rPr>
                <w:rFonts w:ascii="Arial" w:hAnsi="Arial" w:cs="Arial"/>
                <w:sz w:val="20"/>
                <w:szCs w:val="20"/>
              </w:rPr>
              <w:t xml:space="preserve"> will:</w:t>
            </w:r>
          </w:p>
          <w:p w14:paraId="7E4F51D3" w14:textId="7231CD26" w:rsidR="007D7C2F" w:rsidRPr="001569F8" w:rsidRDefault="00D57832" w:rsidP="001F01DD">
            <w:pPr>
              <w:pStyle w:val="NormalWeb"/>
              <w:numPr>
                <w:ilvl w:val="0"/>
                <w:numId w:val="35"/>
              </w:numPr>
              <w:spacing w:before="0" w:beforeAutospacing="0" w:after="0" w:afterAutospacing="0"/>
              <w:rPr>
                <w:rFonts w:ascii="Arial" w:hAnsi="Arial" w:cs="Arial"/>
                <w:sz w:val="18"/>
                <w:szCs w:val="18"/>
              </w:rPr>
            </w:pPr>
            <w:r>
              <w:rPr>
                <w:rFonts w:ascii="Arial" w:hAnsi="Arial" w:cs="Arial"/>
                <w:sz w:val="20"/>
                <w:szCs w:val="20"/>
              </w:rPr>
              <w:t>D</w:t>
            </w:r>
            <w:r w:rsidR="009A1831" w:rsidRPr="001569F8">
              <w:rPr>
                <w:rFonts w:ascii="Arial" w:hAnsi="Arial" w:cs="Arial"/>
                <w:sz w:val="20"/>
                <w:szCs w:val="20"/>
              </w:rPr>
              <w:t xml:space="preserve">iscuss local, </w:t>
            </w:r>
            <w:proofErr w:type="gramStart"/>
            <w:r w:rsidR="009A1831" w:rsidRPr="001569F8">
              <w:rPr>
                <w:rFonts w:ascii="Arial" w:hAnsi="Arial" w:cs="Arial"/>
                <w:sz w:val="20"/>
                <w:szCs w:val="20"/>
              </w:rPr>
              <w:t>regional</w:t>
            </w:r>
            <w:proofErr w:type="gramEnd"/>
            <w:r w:rsidR="009A1831" w:rsidRPr="001569F8">
              <w:rPr>
                <w:rFonts w:ascii="Arial" w:hAnsi="Arial" w:cs="Arial"/>
                <w:sz w:val="20"/>
                <w:szCs w:val="20"/>
              </w:rPr>
              <w:t xml:space="preserve"> and international trends </w:t>
            </w:r>
          </w:p>
          <w:p w14:paraId="5DAEAF72" w14:textId="0F6FD595" w:rsidR="00E73892" w:rsidRPr="001569F8" w:rsidRDefault="00D57832" w:rsidP="007D7C2F">
            <w:pPr>
              <w:pStyle w:val="NormalWeb"/>
              <w:numPr>
                <w:ilvl w:val="0"/>
                <w:numId w:val="35"/>
              </w:numPr>
              <w:spacing w:before="0" w:beforeAutospacing="0" w:after="0" w:afterAutospacing="0"/>
              <w:rPr>
                <w:rFonts w:ascii="Arial" w:hAnsi="Arial" w:cs="Arial"/>
                <w:sz w:val="18"/>
                <w:szCs w:val="18"/>
              </w:rPr>
            </w:pPr>
            <w:r>
              <w:rPr>
                <w:rFonts w:ascii="Arial" w:hAnsi="Arial" w:cs="Arial"/>
                <w:sz w:val="20"/>
                <w:szCs w:val="20"/>
              </w:rPr>
              <w:t>T</w:t>
            </w:r>
            <w:r w:rsidR="009A1831" w:rsidRPr="001569F8">
              <w:rPr>
                <w:rFonts w:ascii="Arial" w:hAnsi="Arial" w:cs="Arial"/>
                <w:sz w:val="20"/>
                <w:szCs w:val="20"/>
              </w:rPr>
              <w:t>he evolving conditions that enable criminals to commit what has been described as "the crimes behind the crime"</w:t>
            </w:r>
          </w:p>
          <w:p w14:paraId="7E1B1A27" w14:textId="77F9B4C2" w:rsidR="00E73892" w:rsidRPr="001569F8" w:rsidRDefault="00D57832" w:rsidP="007D7C2F">
            <w:pPr>
              <w:pStyle w:val="NormalWeb"/>
              <w:numPr>
                <w:ilvl w:val="0"/>
                <w:numId w:val="35"/>
              </w:numPr>
              <w:spacing w:before="0" w:beforeAutospacing="0" w:after="0" w:afterAutospacing="0"/>
              <w:rPr>
                <w:rFonts w:ascii="Arial" w:hAnsi="Arial" w:cs="Arial"/>
                <w:sz w:val="18"/>
                <w:szCs w:val="18"/>
              </w:rPr>
            </w:pPr>
            <w:r>
              <w:rPr>
                <w:rFonts w:ascii="Arial" w:hAnsi="Arial" w:cs="Arial"/>
                <w:sz w:val="20"/>
                <w:szCs w:val="20"/>
              </w:rPr>
              <w:t>C</w:t>
            </w:r>
            <w:r w:rsidR="009A1831" w:rsidRPr="001569F8">
              <w:rPr>
                <w:rFonts w:ascii="Arial" w:hAnsi="Arial" w:cs="Arial"/>
                <w:sz w:val="20"/>
                <w:szCs w:val="20"/>
              </w:rPr>
              <w:t>onsider how financial crime professionals can follow the money</w:t>
            </w:r>
            <w:r w:rsidR="00067FE8" w:rsidRPr="001569F8">
              <w:rPr>
                <w:rFonts w:ascii="Arial" w:hAnsi="Arial" w:cs="Arial"/>
                <w:sz w:val="20"/>
                <w:szCs w:val="20"/>
              </w:rPr>
              <w:t xml:space="preserve"> and</w:t>
            </w:r>
            <w:r w:rsidR="009A1831" w:rsidRPr="001569F8">
              <w:rPr>
                <w:rFonts w:ascii="Arial" w:hAnsi="Arial" w:cs="Arial"/>
                <w:sz w:val="20"/>
                <w:szCs w:val="20"/>
              </w:rPr>
              <w:t xml:space="preserve"> identify valuable information</w:t>
            </w:r>
          </w:p>
          <w:p w14:paraId="54BDF616" w14:textId="5061811B" w:rsidR="009A1831" w:rsidRPr="001569F8" w:rsidRDefault="00D57832" w:rsidP="007D7C2F">
            <w:pPr>
              <w:pStyle w:val="NormalWeb"/>
              <w:numPr>
                <w:ilvl w:val="0"/>
                <w:numId w:val="35"/>
              </w:numPr>
              <w:spacing w:before="0" w:beforeAutospacing="0" w:after="0" w:afterAutospacing="0"/>
              <w:rPr>
                <w:rFonts w:ascii="Arial" w:hAnsi="Arial" w:cs="Arial"/>
                <w:sz w:val="18"/>
                <w:szCs w:val="18"/>
              </w:rPr>
            </w:pPr>
            <w:r>
              <w:rPr>
                <w:rFonts w:ascii="Arial" w:hAnsi="Arial" w:cs="Arial"/>
                <w:sz w:val="20"/>
                <w:szCs w:val="20"/>
              </w:rPr>
              <w:t>D</w:t>
            </w:r>
            <w:r w:rsidR="00067FE8" w:rsidRPr="001569F8">
              <w:rPr>
                <w:rFonts w:ascii="Arial" w:hAnsi="Arial" w:cs="Arial"/>
                <w:sz w:val="20"/>
                <w:szCs w:val="20"/>
              </w:rPr>
              <w:t>iscuss</w:t>
            </w:r>
            <w:r w:rsidR="009A1831" w:rsidRPr="001569F8">
              <w:rPr>
                <w:rFonts w:ascii="Arial" w:hAnsi="Arial" w:cs="Arial"/>
                <w:sz w:val="20"/>
                <w:szCs w:val="20"/>
              </w:rPr>
              <w:t xml:space="preserve"> resilient frameworks to stop these crimes</w:t>
            </w:r>
          </w:p>
          <w:p w14:paraId="3081C64E" w14:textId="77777777" w:rsidR="00D57832" w:rsidRDefault="00D57832" w:rsidP="00357ED6">
            <w:pPr>
              <w:spacing w:after="120"/>
              <w:rPr>
                <w:rFonts w:ascii="Arial" w:hAnsi="Arial" w:cs="Arial"/>
                <w:sz w:val="20"/>
                <w:szCs w:val="20"/>
              </w:rPr>
            </w:pPr>
          </w:p>
          <w:p w14:paraId="6F3CB5D5" w14:textId="5AA0E4CD" w:rsidR="00776246" w:rsidRDefault="001569F8" w:rsidP="001B6D1E">
            <w:pPr>
              <w:rPr>
                <w:rFonts w:ascii="Arial" w:hAnsi="Arial" w:cs="Arial"/>
                <w:b/>
                <w:bCs/>
                <w:sz w:val="20"/>
                <w:szCs w:val="20"/>
              </w:rPr>
            </w:pPr>
            <w:r w:rsidRPr="00D57832">
              <w:rPr>
                <w:rFonts w:ascii="Arial" w:hAnsi="Arial" w:cs="Arial"/>
                <w:b/>
                <w:bCs/>
                <w:sz w:val="20"/>
                <w:szCs w:val="20"/>
              </w:rPr>
              <w:t>Panellists:</w:t>
            </w:r>
          </w:p>
          <w:p w14:paraId="697679B7" w14:textId="77777777" w:rsidR="001B6D1E" w:rsidRPr="00D57832" w:rsidRDefault="001B6D1E" w:rsidP="001B6D1E">
            <w:pPr>
              <w:rPr>
                <w:rFonts w:ascii="Arial" w:hAnsi="Arial" w:cs="Arial"/>
                <w:b/>
                <w:bCs/>
                <w:sz w:val="20"/>
                <w:szCs w:val="20"/>
              </w:rPr>
            </w:pPr>
          </w:p>
          <w:p w14:paraId="6405A0B4" w14:textId="227E0855" w:rsidR="001569F8" w:rsidRDefault="12643F44" w:rsidP="001B6D1E">
            <w:pPr>
              <w:rPr>
                <w:rFonts w:ascii="Arial" w:hAnsi="Arial" w:cs="Arial"/>
                <w:b/>
                <w:bCs/>
                <w:sz w:val="20"/>
                <w:szCs w:val="20"/>
              </w:rPr>
            </w:pPr>
            <w:r w:rsidRPr="6BCC5A78">
              <w:rPr>
                <w:rFonts w:ascii="Arial" w:hAnsi="Arial" w:cs="Arial"/>
                <w:sz w:val="20"/>
                <w:szCs w:val="20"/>
              </w:rPr>
              <w:t xml:space="preserve">Mark Nuttall, </w:t>
            </w:r>
            <w:r w:rsidR="5F0A1B21" w:rsidRPr="6BCC5A78">
              <w:rPr>
                <w:rFonts w:ascii="Arial" w:hAnsi="Arial" w:cs="Arial"/>
                <w:i/>
                <w:iCs/>
                <w:sz w:val="20"/>
                <w:szCs w:val="20"/>
              </w:rPr>
              <w:t>Director, Risk Sol</w:t>
            </w:r>
            <w:r w:rsidR="30C19F7F" w:rsidRPr="6BCC5A78">
              <w:rPr>
                <w:rFonts w:ascii="Arial" w:hAnsi="Arial" w:cs="Arial"/>
                <w:i/>
                <w:iCs/>
                <w:sz w:val="20"/>
                <w:szCs w:val="20"/>
              </w:rPr>
              <w:t>utions (APAC &amp; MENA),</w:t>
            </w:r>
            <w:r w:rsidR="30C19F7F" w:rsidRPr="6BCC5A78">
              <w:rPr>
                <w:rFonts w:ascii="Arial" w:hAnsi="Arial" w:cs="Arial"/>
                <w:sz w:val="20"/>
                <w:szCs w:val="20"/>
              </w:rPr>
              <w:t xml:space="preserve"> </w:t>
            </w:r>
            <w:r w:rsidR="30C19F7F" w:rsidRPr="6BCC5A78">
              <w:rPr>
                <w:rFonts w:ascii="Arial" w:hAnsi="Arial" w:cs="Arial"/>
                <w:b/>
                <w:bCs/>
                <w:sz w:val="20"/>
                <w:szCs w:val="20"/>
              </w:rPr>
              <w:t>Thomson Reuters</w:t>
            </w:r>
          </w:p>
          <w:p w14:paraId="0E1B9D07" w14:textId="25EA7BD8" w:rsidR="001B6D1E" w:rsidRPr="00357ED6" w:rsidRDefault="4C49001D" w:rsidP="56D2BD68">
            <w:pPr>
              <w:rPr>
                <w:rFonts w:ascii="Arial" w:hAnsi="Arial" w:cs="Arial"/>
                <w:sz w:val="20"/>
                <w:szCs w:val="20"/>
              </w:rPr>
            </w:pPr>
            <w:r w:rsidRPr="6BCC5A78">
              <w:rPr>
                <w:rFonts w:ascii="Arial" w:hAnsi="Arial" w:cs="Arial"/>
                <w:sz w:val="20"/>
                <w:szCs w:val="20"/>
              </w:rPr>
              <w:t xml:space="preserve">Michelle Wong, </w:t>
            </w:r>
            <w:r w:rsidRPr="6BCC5A78">
              <w:rPr>
                <w:rFonts w:ascii="Arial" w:hAnsi="Arial" w:cs="Arial"/>
                <w:i/>
                <w:iCs/>
                <w:sz w:val="20"/>
                <w:szCs w:val="20"/>
              </w:rPr>
              <w:t>Programme Manager</w:t>
            </w:r>
            <w:r w:rsidRPr="6BCC5A78">
              <w:rPr>
                <w:rFonts w:ascii="Arial" w:hAnsi="Arial" w:cs="Arial"/>
                <w:sz w:val="20"/>
                <w:szCs w:val="20"/>
              </w:rPr>
              <w:t xml:space="preserve">, </w:t>
            </w:r>
            <w:r w:rsidRPr="6BCC5A78">
              <w:rPr>
                <w:rFonts w:ascii="Arial" w:hAnsi="Arial" w:cs="Arial"/>
                <w:b/>
                <w:bCs/>
                <w:sz w:val="20"/>
                <w:szCs w:val="20"/>
              </w:rPr>
              <w:t>Stop Trafficking of People (STOP)</w:t>
            </w:r>
            <w:r w:rsidR="66C55D23" w:rsidRPr="6BCC5A78">
              <w:rPr>
                <w:rFonts w:ascii="Arial" w:hAnsi="Arial" w:cs="Arial"/>
                <w:b/>
                <w:bCs/>
                <w:sz w:val="20"/>
                <w:szCs w:val="20"/>
              </w:rPr>
              <w:t xml:space="preserve"> </w:t>
            </w:r>
          </w:p>
          <w:p w14:paraId="3B456CEF" w14:textId="2F9DC478" w:rsidR="001B6D1E" w:rsidRPr="00357ED6" w:rsidRDefault="5E9085A9" w:rsidP="50357187">
            <w:pPr>
              <w:rPr>
                <w:rFonts w:ascii="Arial" w:hAnsi="Arial" w:cs="Arial"/>
                <w:sz w:val="20"/>
                <w:szCs w:val="20"/>
              </w:rPr>
            </w:pPr>
            <w:r w:rsidRPr="50357187">
              <w:rPr>
                <w:rFonts w:ascii="Arial" w:hAnsi="Arial" w:cs="Arial"/>
                <w:sz w:val="20"/>
                <w:szCs w:val="20"/>
              </w:rPr>
              <w:t xml:space="preserve">Patricia Ho, </w:t>
            </w:r>
            <w:r w:rsidRPr="50357187">
              <w:rPr>
                <w:rFonts w:ascii="Arial" w:hAnsi="Arial" w:cs="Arial"/>
                <w:i/>
                <w:iCs/>
                <w:sz w:val="20"/>
                <w:szCs w:val="20"/>
              </w:rPr>
              <w:t>Founder,</w:t>
            </w:r>
            <w:r w:rsidRPr="50357187">
              <w:rPr>
                <w:rFonts w:ascii="Arial" w:hAnsi="Arial" w:cs="Arial"/>
                <w:sz w:val="20"/>
                <w:szCs w:val="20"/>
              </w:rPr>
              <w:t xml:space="preserve"> </w:t>
            </w:r>
            <w:r w:rsidRPr="50357187">
              <w:rPr>
                <w:rFonts w:ascii="Arial" w:hAnsi="Arial" w:cs="Arial"/>
                <w:b/>
                <w:bCs/>
                <w:sz w:val="20"/>
                <w:szCs w:val="20"/>
              </w:rPr>
              <w:t>Dignity Institute</w:t>
            </w:r>
            <w:r w:rsidR="69D6D2B2" w:rsidRPr="50357187">
              <w:rPr>
                <w:rFonts w:ascii="Arial" w:hAnsi="Arial" w:cs="Arial"/>
                <w:b/>
                <w:bCs/>
                <w:sz w:val="20"/>
                <w:szCs w:val="20"/>
              </w:rPr>
              <w:t xml:space="preserve"> </w:t>
            </w:r>
          </w:p>
          <w:p w14:paraId="5B140EB1" w14:textId="7CAFED41" w:rsidR="001B6D1E" w:rsidRPr="00357ED6" w:rsidRDefault="001B6D1E" w:rsidP="56D2BD68">
            <w:pPr>
              <w:rPr>
                <w:rFonts w:ascii="Arial" w:hAnsi="Arial" w:cs="Arial"/>
                <w:b/>
                <w:bCs/>
                <w:sz w:val="20"/>
                <w:szCs w:val="20"/>
              </w:rPr>
            </w:pPr>
          </w:p>
          <w:p w14:paraId="517272CD" w14:textId="5F72D495" w:rsidR="001B6D1E" w:rsidRPr="00357ED6" w:rsidRDefault="0E9F4B4F" w:rsidP="001B6D1E">
            <w:pPr>
              <w:rPr>
                <w:rFonts w:ascii="Arial" w:hAnsi="Arial" w:cs="Arial"/>
                <w:b/>
                <w:sz w:val="20"/>
                <w:szCs w:val="20"/>
              </w:rPr>
            </w:pPr>
            <w:r w:rsidRPr="7B19B35D">
              <w:rPr>
                <w:rFonts w:ascii="Arial" w:hAnsi="Arial" w:cs="Arial"/>
                <w:b/>
                <w:sz w:val="20"/>
                <w:szCs w:val="20"/>
              </w:rPr>
              <w:t xml:space="preserve">Moderator: </w:t>
            </w:r>
            <w:r w:rsidRPr="7B19B35D">
              <w:rPr>
                <w:rFonts w:ascii="Arial" w:hAnsi="Arial" w:cs="Arial"/>
                <w:sz w:val="20"/>
                <w:szCs w:val="20"/>
              </w:rPr>
              <w:t xml:space="preserve">Serona Woo, </w:t>
            </w:r>
            <w:r w:rsidRPr="7B19B35D">
              <w:rPr>
                <w:rFonts w:ascii="Arial" w:hAnsi="Arial" w:cs="Arial"/>
                <w:i/>
                <w:sz w:val="20"/>
                <w:szCs w:val="20"/>
              </w:rPr>
              <w:t>Course Director</w:t>
            </w:r>
            <w:r w:rsidRPr="7B19B35D">
              <w:rPr>
                <w:rFonts w:ascii="Arial" w:hAnsi="Arial" w:cs="Arial"/>
                <w:sz w:val="20"/>
                <w:szCs w:val="20"/>
              </w:rPr>
              <w:t xml:space="preserve">, </w:t>
            </w:r>
            <w:r w:rsidRPr="7B19B35D">
              <w:rPr>
                <w:rFonts w:ascii="Arial" w:hAnsi="Arial" w:cs="Arial"/>
                <w:b/>
                <w:sz w:val="20"/>
                <w:szCs w:val="20"/>
              </w:rPr>
              <w:t>ICA</w:t>
            </w:r>
          </w:p>
        </w:tc>
      </w:tr>
      <w:tr w:rsidR="00776246" w:rsidRPr="00103B8D" w14:paraId="6A444B8E" w14:textId="77777777" w:rsidTr="50357187">
        <w:trPr>
          <w:trHeight w:val="300"/>
        </w:trPr>
        <w:tc>
          <w:tcPr>
            <w:tcW w:w="1560" w:type="dxa"/>
          </w:tcPr>
          <w:p w14:paraId="7DA7D2C0" w14:textId="6A46B9E5" w:rsidR="00776246" w:rsidRPr="00103B8D" w:rsidRDefault="00776246" w:rsidP="00776246">
            <w:pPr>
              <w:spacing w:before="120" w:after="120"/>
              <w:rPr>
                <w:rFonts w:ascii="Arial" w:hAnsi="Arial" w:cs="Arial"/>
                <w:sz w:val="20"/>
                <w:szCs w:val="20"/>
              </w:rPr>
            </w:pPr>
            <w:r w:rsidRPr="7B19B35D">
              <w:rPr>
                <w:rFonts w:ascii="Arial" w:hAnsi="Arial" w:cs="Arial"/>
                <w:sz w:val="20"/>
                <w:szCs w:val="20"/>
              </w:rPr>
              <w:t>16:</w:t>
            </w:r>
            <w:r w:rsidR="644A522C" w:rsidRPr="7B19B35D">
              <w:rPr>
                <w:rFonts w:ascii="Arial" w:hAnsi="Arial" w:cs="Arial"/>
                <w:sz w:val="20"/>
                <w:szCs w:val="20"/>
              </w:rPr>
              <w:t>05</w:t>
            </w:r>
            <w:r w:rsidRPr="7B19B35D">
              <w:rPr>
                <w:rFonts w:ascii="Arial" w:hAnsi="Arial" w:cs="Arial"/>
                <w:sz w:val="20"/>
                <w:szCs w:val="20"/>
              </w:rPr>
              <w:t>-16:</w:t>
            </w:r>
            <w:r w:rsidR="5662F6FC" w:rsidRPr="7B19B35D">
              <w:rPr>
                <w:rFonts w:ascii="Arial" w:hAnsi="Arial" w:cs="Arial"/>
                <w:sz w:val="20"/>
                <w:szCs w:val="20"/>
              </w:rPr>
              <w:t>15</w:t>
            </w:r>
          </w:p>
        </w:tc>
        <w:tc>
          <w:tcPr>
            <w:tcW w:w="9208" w:type="dxa"/>
            <w:shd w:val="clear" w:color="auto" w:fill="auto"/>
          </w:tcPr>
          <w:p w14:paraId="2A4D15A6" w14:textId="4C8E3BEA"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Transfer time / comfort break</w:t>
            </w:r>
          </w:p>
        </w:tc>
      </w:tr>
      <w:tr w:rsidR="00776246" w:rsidRPr="00103B8D" w14:paraId="2B0990EF" w14:textId="77777777" w:rsidTr="50357187">
        <w:trPr>
          <w:trHeight w:val="300"/>
        </w:trPr>
        <w:tc>
          <w:tcPr>
            <w:tcW w:w="1560" w:type="dxa"/>
          </w:tcPr>
          <w:p w14:paraId="060C33E1" w14:textId="4CBBA0B1" w:rsidR="00776246" w:rsidRPr="00103B8D" w:rsidRDefault="00776246" w:rsidP="00776246">
            <w:pPr>
              <w:spacing w:before="120" w:after="120"/>
              <w:rPr>
                <w:rFonts w:ascii="Arial" w:hAnsi="Arial" w:cs="Arial"/>
                <w:sz w:val="20"/>
                <w:szCs w:val="20"/>
              </w:rPr>
            </w:pPr>
            <w:r w:rsidRPr="7B19B35D">
              <w:rPr>
                <w:rFonts w:ascii="Arial" w:hAnsi="Arial" w:cs="Arial"/>
                <w:sz w:val="20"/>
                <w:szCs w:val="20"/>
              </w:rPr>
              <w:t>16.</w:t>
            </w:r>
            <w:r w:rsidR="7EDDEED8" w:rsidRPr="7B19B35D">
              <w:rPr>
                <w:rFonts w:ascii="Arial" w:hAnsi="Arial" w:cs="Arial"/>
                <w:sz w:val="20"/>
                <w:szCs w:val="20"/>
              </w:rPr>
              <w:t>15</w:t>
            </w:r>
            <w:r w:rsidRPr="7B19B35D">
              <w:rPr>
                <w:rFonts w:ascii="Arial" w:hAnsi="Arial" w:cs="Arial"/>
                <w:sz w:val="20"/>
                <w:szCs w:val="20"/>
              </w:rPr>
              <w:t xml:space="preserve"> - 1</w:t>
            </w:r>
            <w:r w:rsidR="000B57F2" w:rsidRPr="7B19B35D">
              <w:rPr>
                <w:rFonts w:ascii="Arial" w:hAnsi="Arial" w:cs="Arial"/>
                <w:sz w:val="20"/>
                <w:szCs w:val="20"/>
              </w:rPr>
              <w:t>7</w:t>
            </w:r>
            <w:r w:rsidRPr="7B19B35D">
              <w:rPr>
                <w:rFonts w:ascii="Arial" w:hAnsi="Arial" w:cs="Arial"/>
                <w:sz w:val="20"/>
                <w:szCs w:val="20"/>
              </w:rPr>
              <w:t>.</w:t>
            </w:r>
            <w:r w:rsidR="59B1E3E9" w:rsidRPr="7B19B35D">
              <w:rPr>
                <w:rFonts w:ascii="Arial" w:hAnsi="Arial" w:cs="Arial"/>
                <w:sz w:val="20"/>
                <w:szCs w:val="20"/>
              </w:rPr>
              <w:t>00</w:t>
            </w:r>
          </w:p>
        </w:tc>
        <w:tc>
          <w:tcPr>
            <w:tcW w:w="9208" w:type="dxa"/>
            <w:shd w:val="clear" w:color="auto" w:fill="FFFFFF" w:themeFill="background1"/>
          </w:tcPr>
          <w:p w14:paraId="5ECA8119" w14:textId="77777777" w:rsidR="00776246" w:rsidRPr="00103B8D" w:rsidRDefault="00776246" w:rsidP="006868D4">
            <w:pPr>
              <w:spacing w:before="120" w:after="120"/>
              <w:rPr>
                <w:rFonts w:ascii="Arial" w:hAnsi="Arial" w:cs="Arial"/>
                <w:b/>
                <w:bCs/>
                <w:sz w:val="20"/>
                <w:szCs w:val="20"/>
              </w:rPr>
            </w:pPr>
            <w:r w:rsidRPr="00103B8D">
              <w:rPr>
                <w:rFonts w:ascii="Arial" w:hAnsi="Arial" w:cs="Arial"/>
                <w:b/>
                <w:bCs/>
                <w:sz w:val="20"/>
                <w:szCs w:val="20"/>
              </w:rPr>
              <w:t xml:space="preserve">Panel Discussion </w:t>
            </w:r>
          </w:p>
          <w:p w14:paraId="19C7758D" w14:textId="18BAD1F9" w:rsidR="00776246" w:rsidRPr="00103B8D" w:rsidRDefault="00776246" w:rsidP="006868D4">
            <w:pPr>
              <w:spacing w:before="120" w:after="120"/>
              <w:rPr>
                <w:rFonts w:ascii="Arial" w:hAnsi="Arial" w:cs="Arial"/>
                <w:b/>
                <w:bCs/>
                <w:sz w:val="20"/>
                <w:szCs w:val="20"/>
              </w:rPr>
            </w:pPr>
            <w:r w:rsidRPr="00103B8D">
              <w:rPr>
                <w:rFonts w:ascii="Arial" w:hAnsi="Arial" w:cs="Arial"/>
                <w:b/>
                <w:bCs/>
                <w:sz w:val="20"/>
                <w:szCs w:val="20"/>
              </w:rPr>
              <w:t>Compliance and Digital Assets: Practical application of compliance, regulation and conduct in virtual assets</w:t>
            </w:r>
          </w:p>
          <w:p w14:paraId="13F5510E" w14:textId="77777777" w:rsidR="00776246" w:rsidRPr="00103B8D" w:rsidRDefault="00776246" w:rsidP="006868D4">
            <w:pPr>
              <w:pStyle w:val="ListParagraph"/>
              <w:numPr>
                <w:ilvl w:val="0"/>
                <w:numId w:val="21"/>
              </w:numPr>
              <w:spacing w:before="120" w:after="120"/>
              <w:rPr>
                <w:rFonts w:ascii="Arial" w:hAnsi="Arial" w:cs="Arial"/>
                <w:sz w:val="20"/>
                <w:szCs w:val="20"/>
              </w:rPr>
            </w:pPr>
            <w:r w:rsidRPr="00103B8D">
              <w:rPr>
                <w:rFonts w:ascii="Arial" w:hAnsi="Arial" w:cs="Arial"/>
                <w:sz w:val="20"/>
                <w:szCs w:val="20"/>
              </w:rPr>
              <w:t>Practical application of onboarding VASPs</w:t>
            </w:r>
          </w:p>
          <w:p w14:paraId="45334DB8" w14:textId="77777777" w:rsidR="00776246" w:rsidRPr="00103B8D" w:rsidRDefault="00776246" w:rsidP="006868D4">
            <w:pPr>
              <w:pStyle w:val="ListParagraph"/>
              <w:numPr>
                <w:ilvl w:val="0"/>
                <w:numId w:val="21"/>
              </w:numPr>
              <w:spacing w:before="120" w:after="120"/>
              <w:rPr>
                <w:rFonts w:ascii="Arial" w:hAnsi="Arial" w:cs="Arial"/>
                <w:sz w:val="20"/>
                <w:szCs w:val="20"/>
              </w:rPr>
            </w:pPr>
            <w:r w:rsidRPr="00103B8D">
              <w:rPr>
                <w:rFonts w:ascii="Arial" w:hAnsi="Arial" w:cs="Arial"/>
                <w:sz w:val="20"/>
                <w:szCs w:val="20"/>
              </w:rPr>
              <w:t>Implications and advice in complying with the FATF travel rule</w:t>
            </w:r>
          </w:p>
          <w:p w14:paraId="5C395832" w14:textId="77777777" w:rsidR="00776246" w:rsidRPr="00103B8D" w:rsidRDefault="00776246" w:rsidP="006868D4">
            <w:pPr>
              <w:pStyle w:val="ListParagraph"/>
              <w:numPr>
                <w:ilvl w:val="0"/>
                <w:numId w:val="21"/>
              </w:numPr>
              <w:spacing w:before="120" w:after="120" w:line="259" w:lineRule="auto"/>
              <w:rPr>
                <w:rFonts w:ascii="Arial" w:hAnsi="Arial" w:cs="Arial"/>
                <w:b/>
                <w:bCs/>
                <w:sz w:val="20"/>
                <w:szCs w:val="20"/>
              </w:rPr>
            </w:pPr>
            <w:r w:rsidRPr="00103B8D">
              <w:rPr>
                <w:rFonts w:ascii="Arial" w:hAnsi="Arial" w:cs="Arial"/>
                <w:sz w:val="20"/>
                <w:szCs w:val="20"/>
              </w:rPr>
              <w:t xml:space="preserve">Clarifying responsibilities for consumer protection </w:t>
            </w:r>
          </w:p>
          <w:p w14:paraId="1EF95387" w14:textId="77777777"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Panellists:</w:t>
            </w:r>
          </w:p>
          <w:p w14:paraId="3D241086" w14:textId="129DE150" w:rsidR="005C262C" w:rsidRPr="005C262C" w:rsidRDefault="005C262C" w:rsidP="00776246">
            <w:pPr>
              <w:rPr>
                <w:rFonts w:ascii="Arial" w:hAnsi="Arial" w:cs="Arial"/>
                <w:sz w:val="20"/>
                <w:szCs w:val="20"/>
              </w:rPr>
            </w:pPr>
            <w:r w:rsidRPr="005C262C">
              <w:rPr>
                <w:rFonts w:ascii="Arial" w:hAnsi="Arial" w:cs="Arial"/>
                <w:sz w:val="20"/>
                <w:szCs w:val="20"/>
              </w:rPr>
              <w:t xml:space="preserve">Ave D King, </w:t>
            </w:r>
            <w:r w:rsidRPr="005C262C">
              <w:rPr>
                <w:rFonts w:ascii="Arial" w:hAnsi="Arial" w:cs="Arial"/>
                <w:i/>
                <w:iCs/>
                <w:sz w:val="20"/>
                <w:szCs w:val="20"/>
              </w:rPr>
              <w:t>Chief Compliance Officer, APAC</w:t>
            </w:r>
            <w:r w:rsidRPr="005C262C">
              <w:rPr>
                <w:rFonts w:ascii="Arial" w:hAnsi="Arial" w:cs="Arial"/>
                <w:sz w:val="20"/>
                <w:szCs w:val="20"/>
              </w:rPr>
              <w:t xml:space="preserve">, </w:t>
            </w:r>
            <w:proofErr w:type="spellStart"/>
            <w:r w:rsidRPr="005C262C">
              <w:rPr>
                <w:rFonts w:ascii="Arial" w:hAnsi="Arial" w:cs="Arial"/>
                <w:b/>
                <w:bCs/>
                <w:sz w:val="20"/>
                <w:szCs w:val="20"/>
              </w:rPr>
              <w:t>FalconX</w:t>
            </w:r>
            <w:proofErr w:type="spellEnd"/>
          </w:p>
          <w:p w14:paraId="0449E42A" w14:textId="586190D1" w:rsidR="00776246" w:rsidRPr="00103B8D" w:rsidRDefault="4917E68B" w:rsidP="50357187">
            <w:pPr>
              <w:rPr>
                <w:rFonts w:ascii="Arial" w:hAnsi="Arial" w:cs="Arial"/>
                <w:b/>
                <w:bCs/>
                <w:sz w:val="20"/>
                <w:szCs w:val="20"/>
                <w:highlight w:val="cyan"/>
              </w:rPr>
            </w:pPr>
            <w:r w:rsidRPr="50357187">
              <w:rPr>
                <w:rFonts w:ascii="Arial" w:hAnsi="Arial" w:cs="Arial"/>
                <w:sz w:val="20"/>
                <w:szCs w:val="20"/>
              </w:rPr>
              <w:t xml:space="preserve">Esme Hodson, </w:t>
            </w:r>
            <w:r w:rsidRPr="50357187">
              <w:rPr>
                <w:rFonts w:ascii="Arial" w:hAnsi="Arial" w:cs="Arial"/>
                <w:i/>
                <w:iCs/>
                <w:sz w:val="20"/>
                <w:szCs w:val="20"/>
              </w:rPr>
              <w:t>Member and Chief Compliance Officer</w:t>
            </w:r>
            <w:r w:rsidRPr="50357187">
              <w:rPr>
                <w:rFonts w:ascii="Arial" w:hAnsi="Arial" w:cs="Arial"/>
                <w:sz w:val="20"/>
                <w:szCs w:val="20"/>
              </w:rPr>
              <w:t xml:space="preserve">, </w:t>
            </w:r>
            <w:r w:rsidRPr="00E871B0">
              <w:rPr>
                <w:rFonts w:ascii="Arial" w:hAnsi="Arial" w:cs="Arial"/>
                <w:b/>
                <w:bCs/>
                <w:sz w:val="20"/>
                <w:szCs w:val="20"/>
              </w:rPr>
              <w:t>S</w:t>
            </w:r>
            <w:r w:rsidR="1116D552" w:rsidRPr="00E871B0">
              <w:rPr>
                <w:rFonts w:ascii="Arial" w:hAnsi="Arial" w:cs="Arial"/>
                <w:b/>
                <w:bCs/>
                <w:sz w:val="20"/>
                <w:szCs w:val="20"/>
              </w:rPr>
              <w:t>C Ventures</w:t>
            </w:r>
          </w:p>
          <w:p w14:paraId="56C082BE" w14:textId="77777777" w:rsidR="00BB14AD" w:rsidRDefault="00E07227" w:rsidP="006868D4">
            <w:pPr>
              <w:spacing w:after="120"/>
              <w:rPr>
                <w:rFonts w:ascii="Arial" w:hAnsi="Arial" w:cs="Arial"/>
                <w:sz w:val="20"/>
                <w:szCs w:val="20"/>
              </w:rPr>
            </w:pPr>
            <w:r w:rsidRPr="00BE422B">
              <w:rPr>
                <w:rFonts w:ascii="Arial" w:hAnsi="Arial" w:cs="Arial"/>
                <w:sz w:val="20"/>
                <w:szCs w:val="20"/>
              </w:rPr>
              <w:t>Chris Holland</w:t>
            </w:r>
            <w:r>
              <w:rPr>
                <w:rFonts w:ascii="Arial" w:hAnsi="Arial" w:cs="Arial"/>
                <w:b/>
                <w:bCs/>
                <w:sz w:val="20"/>
                <w:szCs w:val="20"/>
              </w:rPr>
              <w:t xml:space="preserve">, </w:t>
            </w:r>
            <w:r w:rsidRPr="00E07227">
              <w:rPr>
                <w:rFonts w:ascii="Arial" w:hAnsi="Arial" w:cs="Arial"/>
                <w:i/>
                <w:iCs/>
                <w:sz w:val="20"/>
                <w:szCs w:val="20"/>
              </w:rPr>
              <w:t>Partner,</w:t>
            </w:r>
            <w:r>
              <w:rPr>
                <w:rFonts w:ascii="Arial" w:hAnsi="Arial" w:cs="Arial"/>
                <w:b/>
                <w:bCs/>
                <w:sz w:val="20"/>
                <w:szCs w:val="20"/>
              </w:rPr>
              <w:t xml:space="preserve"> Holland </w:t>
            </w:r>
            <w:r w:rsidR="003E1F3A">
              <w:rPr>
                <w:rFonts w:ascii="Arial" w:hAnsi="Arial" w:cs="Arial"/>
                <w:b/>
                <w:bCs/>
                <w:sz w:val="20"/>
                <w:szCs w:val="20"/>
              </w:rPr>
              <w:t>&amp;</w:t>
            </w:r>
            <w:r>
              <w:rPr>
                <w:rFonts w:ascii="Arial" w:hAnsi="Arial" w:cs="Arial"/>
                <w:b/>
                <w:bCs/>
                <w:sz w:val="20"/>
                <w:szCs w:val="20"/>
              </w:rPr>
              <w:t xml:space="preserve"> Marie</w:t>
            </w:r>
            <w:r w:rsidR="005D7015">
              <w:br/>
            </w:r>
          </w:p>
          <w:p w14:paraId="1D2EE4BB" w14:textId="065B4F31" w:rsidR="006926C7" w:rsidRPr="00103B8D" w:rsidRDefault="00BB14AD" w:rsidP="006868D4">
            <w:pPr>
              <w:spacing w:after="120"/>
              <w:rPr>
                <w:rFonts w:ascii="Arial" w:hAnsi="Arial" w:cs="Arial"/>
                <w:b/>
                <w:bCs/>
                <w:sz w:val="20"/>
                <w:szCs w:val="20"/>
              </w:rPr>
            </w:pPr>
            <w:r w:rsidRPr="00BB14AD">
              <w:rPr>
                <w:rFonts w:ascii="Arial" w:hAnsi="Arial" w:cs="Arial"/>
                <w:b/>
                <w:bCs/>
                <w:sz w:val="20"/>
                <w:szCs w:val="20"/>
              </w:rPr>
              <w:t>Moderator:</w:t>
            </w:r>
            <w:r>
              <w:rPr>
                <w:rFonts w:ascii="Arial" w:hAnsi="Arial" w:cs="Arial"/>
                <w:sz w:val="20"/>
                <w:szCs w:val="20"/>
              </w:rPr>
              <w:t xml:space="preserve"> </w:t>
            </w:r>
            <w:r w:rsidR="005D7015" w:rsidRPr="00411FCE">
              <w:rPr>
                <w:rFonts w:ascii="Arial" w:hAnsi="Arial" w:cs="Arial"/>
                <w:sz w:val="20"/>
                <w:szCs w:val="20"/>
              </w:rPr>
              <w:t>Nizam Ismail,</w:t>
            </w:r>
            <w:r w:rsidR="005D7015">
              <w:rPr>
                <w:rFonts w:ascii="Arial" w:hAnsi="Arial" w:cs="Arial"/>
                <w:b/>
                <w:bCs/>
                <w:sz w:val="20"/>
                <w:szCs w:val="20"/>
              </w:rPr>
              <w:t xml:space="preserve"> </w:t>
            </w:r>
            <w:r w:rsidR="005D7015" w:rsidRPr="00411FCE">
              <w:rPr>
                <w:rFonts w:ascii="Arial" w:hAnsi="Arial" w:cs="Arial"/>
                <w:i/>
                <w:iCs/>
                <w:sz w:val="20"/>
                <w:szCs w:val="20"/>
              </w:rPr>
              <w:t>CEO</w:t>
            </w:r>
            <w:r w:rsidR="00411FCE" w:rsidRPr="00411FCE">
              <w:rPr>
                <w:rFonts w:ascii="Arial" w:hAnsi="Arial" w:cs="Arial"/>
                <w:i/>
                <w:iCs/>
                <w:sz w:val="20"/>
                <w:szCs w:val="20"/>
              </w:rPr>
              <w:t xml:space="preserve"> &amp; Founder</w:t>
            </w:r>
            <w:r w:rsidR="00411FCE" w:rsidRPr="001B6D1E">
              <w:rPr>
                <w:rFonts w:ascii="Arial" w:hAnsi="Arial" w:cs="Arial"/>
                <w:sz w:val="20"/>
                <w:szCs w:val="20"/>
              </w:rPr>
              <w:t xml:space="preserve">, </w:t>
            </w:r>
            <w:proofErr w:type="spellStart"/>
            <w:r w:rsidR="00411FCE">
              <w:rPr>
                <w:rFonts w:ascii="Arial" w:hAnsi="Arial" w:cs="Arial"/>
                <w:b/>
                <w:bCs/>
                <w:sz w:val="20"/>
                <w:szCs w:val="20"/>
              </w:rPr>
              <w:t>Ethikom</w:t>
            </w:r>
            <w:proofErr w:type="spellEnd"/>
            <w:r w:rsidR="00411FCE">
              <w:rPr>
                <w:rFonts w:ascii="Arial" w:hAnsi="Arial" w:cs="Arial"/>
                <w:b/>
                <w:bCs/>
                <w:sz w:val="20"/>
                <w:szCs w:val="20"/>
              </w:rPr>
              <w:t xml:space="preserve"> Consultancy</w:t>
            </w:r>
            <w:r w:rsidR="00D57832">
              <w:rPr>
                <w:rFonts w:ascii="Arial" w:hAnsi="Arial" w:cs="Arial"/>
                <w:b/>
                <w:bCs/>
                <w:sz w:val="20"/>
                <w:szCs w:val="20"/>
              </w:rPr>
              <w:t xml:space="preserve"> </w:t>
            </w:r>
          </w:p>
        </w:tc>
      </w:tr>
      <w:tr w:rsidR="00776246" w:rsidRPr="00D95401" w14:paraId="2CD96F21" w14:textId="77777777" w:rsidTr="50357187">
        <w:trPr>
          <w:trHeight w:val="300"/>
        </w:trPr>
        <w:tc>
          <w:tcPr>
            <w:tcW w:w="1560" w:type="dxa"/>
          </w:tcPr>
          <w:p w14:paraId="6DD1C000" w14:textId="3F1A7734"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w:t>
            </w:r>
            <w:r w:rsidR="000B57F2" w:rsidRPr="00103B8D">
              <w:rPr>
                <w:rFonts w:ascii="Arial" w:hAnsi="Arial" w:cs="Arial"/>
                <w:sz w:val="20"/>
                <w:szCs w:val="20"/>
              </w:rPr>
              <w:t>7</w:t>
            </w:r>
            <w:r w:rsidRPr="00103B8D">
              <w:rPr>
                <w:rFonts w:ascii="Arial" w:hAnsi="Arial" w:cs="Arial"/>
                <w:sz w:val="20"/>
                <w:szCs w:val="20"/>
              </w:rPr>
              <w:t>.</w:t>
            </w:r>
            <w:r w:rsidR="000B57F2" w:rsidRPr="00103B8D">
              <w:rPr>
                <w:rFonts w:ascii="Arial" w:hAnsi="Arial" w:cs="Arial"/>
                <w:sz w:val="20"/>
                <w:szCs w:val="20"/>
              </w:rPr>
              <w:t>10</w:t>
            </w:r>
            <w:r w:rsidRPr="00103B8D">
              <w:rPr>
                <w:rFonts w:ascii="Arial" w:hAnsi="Arial" w:cs="Arial"/>
                <w:sz w:val="20"/>
                <w:szCs w:val="20"/>
              </w:rPr>
              <w:t>–17.</w:t>
            </w:r>
            <w:r w:rsidR="000B57F2" w:rsidRPr="00103B8D">
              <w:rPr>
                <w:rFonts w:ascii="Arial" w:hAnsi="Arial" w:cs="Arial"/>
                <w:sz w:val="20"/>
                <w:szCs w:val="20"/>
              </w:rPr>
              <w:t>50</w:t>
            </w:r>
          </w:p>
        </w:tc>
        <w:tc>
          <w:tcPr>
            <w:tcW w:w="9208" w:type="dxa"/>
            <w:shd w:val="clear" w:color="auto" w:fill="FFFFFF" w:themeFill="background1"/>
          </w:tcPr>
          <w:p w14:paraId="155852CE" w14:textId="77777777"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Panel Discussion</w:t>
            </w:r>
          </w:p>
          <w:p w14:paraId="786D7748" w14:textId="77777777"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Developing a robust compliance framework to mitigate AML risks in payments</w:t>
            </w:r>
          </w:p>
          <w:p w14:paraId="1A860C2E" w14:textId="77777777"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lastRenderedPageBreak/>
              <w:t xml:space="preserve">We are entering a booming area of compliance as fintech, and crypto firms compete with traditional banks to build banking and payment solutions. The regulatory and supervisory responsibility isn’t clear, so what are digital banks and </w:t>
            </w:r>
            <w:proofErr w:type="spellStart"/>
            <w:r w:rsidRPr="00103B8D">
              <w:rPr>
                <w:rFonts w:ascii="Arial" w:hAnsi="Arial" w:cs="Arial"/>
                <w:sz w:val="20"/>
                <w:szCs w:val="20"/>
              </w:rPr>
              <w:t>fintechs</w:t>
            </w:r>
            <w:proofErr w:type="spellEnd"/>
            <w:r w:rsidRPr="00103B8D">
              <w:rPr>
                <w:rFonts w:ascii="Arial" w:hAnsi="Arial" w:cs="Arial"/>
                <w:sz w:val="20"/>
                <w:szCs w:val="20"/>
              </w:rPr>
              <w:t xml:space="preserve"> doing to manage the risks and where does the line of responsibility sit?</w:t>
            </w:r>
          </w:p>
          <w:p w14:paraId="238E007A" w14:textId="77F5AAB4"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Panellists:</w:t>
            </w:r>
          </w:p>
          <w:p w14:paraId="780D83D1" w14:textId="77777777" w:rsidR="00E97279" w:rsidRDefault="4917E68B" w:rsidP="00E97279">
            <w:pPr>
              <w:rPr>
                <w:rFonts w:ascii="Arial" w:hAnsi="Arial" w:cs="Arial"/>
                <w:b/>
                <w:bCs/>
                <w:sz w:val="20"/>
                <w:szCs w:val="20"/>
              </w:rPr>
            </w:pPr>
            <w:proofErr w:type="spellStart"/>
            <w:r w:rsidRPr="50357187">
              <w:rPr>
                <w:rFonts w:ascii="Arial" w:hAnsi="Arial" w:cs="Arial"/>
                <w:sz w:val="20"/>
                <w:szCs w:val="20"/>
              </w:rPr>
              <w:t>Ajit</w:t>
            </w:r>
            <w:proofErr w:type="spellEnd"/>
            <w:r w:rsidRPr="50357187">
              <w:rPr>
                <w:rFonts w:ascii="Arial" w:hAnsi="Arial" w:cs="Arial"/>
                <w:sz w:val="20"/>
                <w:szCs w:val="20"/>
              </w:rPr>
              <w:t xml:space="preserve"> Singh, </w:t>
            </w:r>
            <w:r w:rsidRPr="50357187">
              <w:rPr>
                <w:rFonts w:ascii="Arial" w:hAnsi="Arial" w:cs="Arial"/>
                <w:i/>
                <w:iCs/>
                <w:sz w:val="20"/>
                <w:szCs w:val="20"/>
              </w:rPr>
              <w:t>Director, Legal AML Compliance</w:t>
            </w:r>
            <w:r w:rsidRPr="50357187">
              <w:rPr>
                <w:rFonts w:ascii="Arial" w:hAnsi="Arial" w:cs="Arial"/>
                <w:sz w:val="20"/>
                <w:szCs w:val="20"/>
              </w:rPr>
              <w:t xml:space="preserve">, </w:t>
            </w:r>
            <w:r w:rsidRPr="50357187">
              <w:rPr>
                <w:rFonts w:ascii="Arial" w:hAnsi="Arial" w:cs="Arial"/>
                <w:b/>
                <w:bCs/>
                <w:sz w:val="20"/>
                <w:szCs w:val="20"/>
              </w:rPr>
              <w:t xml:space="preserve">Mastercard </w:t>
            </w:r>
          </w:p>
          <w:p w14:paraId="332C9FCE" w14:textId="3D05C915" w:rsidR="00E97279" w:rsidRPr="006D3D48" w:rsidRDefault="00E97279" w:rsidP="00E97279">
            <w:pPr>
              <w:rPr>
                <w:rFonts w:ascii="Arial" w:hAnsi="Arial" w:cs="Arial"/>
                <w:b/>
                <w:bCs/>
                <w:sz w:val="18"/>
                <w:szCs w:val="18"/>
              </w:rPr>
            </w:pPr>
            <w:r w:rsidRPr="062A6A5D">
              <w:rPr>
                <w:rFonts w:ascii="Arial" w:hAnsi="Arial" w:cs="Arial"/>
                <w:sz w:val="20"/>
                <w:szCs w:val="20"/>
              </w:rPr>
              <w:t>Grace Chong</w:t>
            </w:r>
            <w:r w:rsidR="00C4548F">
              <w:rPr>
                <w:rFonts w:ascii="Arial" w:hAnsi="Arial" w:cs="Arial"/>
                <w:sz w:val="20"/>
                <w:szCs w:val="20"/>
              </w:rPr>
              <w:t>,</w:t>
            </w:r>
            <w:r w:rsidRPr="062A6A5D">
              <w:rPr>
                <w:rFonts w:ascii="Arial" w:hAnsi="Arial" w:cs="Arial"/>
                <w:sz w:val="20"/>
                <w:szCs w:val="20"/>
              </w:rPr>
              <w:t xml:space="preserve"> </w:t>
            </w:r>
            <w:r w:rsidRPr="062A6A5D">
              <w:rPr>
                <w:rFonts w:ascii="Arial" w:hAnsi="Arial" w:cs="Arial"/>
                <w:i/>
                <w:iCs/>
                <w:sz w:val="20"/>
                <w:szCs w:val="20"/>
              </w:rPr>
              <w:t>Head of Financial Regulatory SG</w:t>
            </w:r>
            <w:r w:rsidR="001B6D1E">
              <w:rPr>
                <w:rFonts w:ascii="Arial" w:hAnsi="Arial" w:cs="Arial"/>
                <w:i/>
                <w:iCs/>
                <w:sz w:val="20"/>
                <w:szCs w:val="20"/>
              </w:rPr>
              <w:t>,</w:t>
            </w:r>
            <w:r w:rsidRPr="062A6A5D">
              <w:rPr>
                <w:rFonts w:ascii="Arial" w:hAnsi="Arial" w:cs="Arial"/>
                <w:i/>
                <w:iCs/>
                <w:sz w:val="20"/>
                <w:szCs w:val="20"/>
              </w:rPr>
              <w:t xml:space="preserve"> </w:t>
            </w:r>
            <w:r w:rsidRPr="062A6A5D">
              <w:rPr>
                <w:rFonts w:ascii="Arial" w:hAnsi="Arial" w:cs="Arial"/>
                <w:b/>
                <w:bCs/>
                <w:sz w:val="20"/>
                <w:szCs w:val="20"/>
              </w:rPr>
              <w:t>Gibson Dunn</w:t>
            </w:r>
            <w:r w:rsidR="004D3886">
              <w:br/>
            </w:r>
            <w:r w:rsidR="004D3886" w:rsidRPr="72142AA0">
              <w:rPr>
                <w:rFonts w:ascii="Arial" w:hAnsi="Arial" w:cs="Arial"/>
                <w:sz w:val="20"/>
                <w:szCs w:val="20"/>
              </w:rPr>
              <w:t xml:space="preserve">Gina </w:t>
            </w:r>
            <w:proofErr w:type="spellStart"/>
            <w:r w:rsidR="004D3886" w:rsidRPr="72142AA0">
              <w:rPr>
                <w:rFonts w:ascii="Arial" w:hAnsi="Arial" w:cs="Arial"/>
                <w:sz w:val="20"/>
                <w:szCs w:val="20"/>
              </w:rPr>
              <w:t>Poh</w:t>
            </w:r>
            <w:proofErr w:type="spellEnd"/>
            <w:r w:rsidR="004D3886" w:rsidRPr="72142AA0">
              <w:rPr>
                <w:rFonts w:ascii="Arial" w:hAnsi="Arial" w:cs="Arial"/>
                <w:sz w:val="20"/>
                <w:szCs w:val="20"/>
              </w:rPr>
              <w:t xml:space="preserve">, APAC AML Head, </w:t>
            </w:r>
            <w:r w:rsidR="004D3886" w:rsidRPr="72142AA0">
              <w:rPr>
                <w:rFonts w:ascii="Arial" w:hAnsi="Arial" w:cs="Arial"/>
                <w:b/>
                <w:bCs/>
                <w:sz w:val="20"/>
                <w:szCs w:val="20"/>
              </w:rPr>
              <w:t>Amber Group</w:t>
            </w:r>
          </w:p>
          <w:p w14:paraId="5DC4DBC6" w14:textId="77777777" w:rsidR="00E97279" w:rsidRDefault="00E97279" w:rsidP="00E97279">
            <w:pPr>
              <w:rPr>
                <w:rFonts w:ascii="Arial" w:hAnsi="Arial" w:cs="Arial"/>
                <w:sz w:val="20"/>
                <w:szCs w:val="20"/>
              </w:rPr>
            </w:pPr>
          </w:p>
          <w:p w14:paraId="22BFA2E8" w14:textId="0134804D" w:rsidR="00EE2E42" w:rsidRPr="00FD1F2D" w:rsidRDefault="06BAD328" w:rsidP="00EE2E42">
            <w:pPr>
              <w:rPr>
                <w:rFonts w:ascii="Arial" w:hAnsi="Arial" w:cs="Arial"/>
                <w:sz w:val="20"/>
                <w:szCs w:val="20"/>
                <w:lang w:val="it-IT"/>
              </w:rPr>
            </w:pPr>
            <w:r w:rsidRPr="00FD1F2D">
              <w:rPr>
                <w:rFonts w:ascii="Arial" w:hAnsi="Arial" w:cs="Arial"/>
                <w:b/>
                <w:bCs/>
                <w:sz w:val="20"/>
                <w:szCs w:val="20"/>
                <w:lang w:val="it-IT"/>
              </w:rPr>
              <w:t xml:space="preserve">Moderator: </w:t>
            </w:r>
            <w:r w:rsidRPr="00FD1F2D">
              <w:rPr>
                <w:rFonts w:ascii="Arial" w:hAnsi="Arial" w:cs="Arial"/>
                <w:sz w:val="20"/>
                <w:szCs w:val="20"/>
                <w:lang w:val="it-IT"/>
              </w:rPr>
              <w:t xml:space="preserve">Pekka Dare, </w:t>
            </w:r>
            <w:r w:rsidRPr="00FD1F2D">
              <w:rPr>
                <w:rFonts w:ascii="Arial" w:hAnsi="Arial" w:cs="Arial"/>
                <w:i/>
                <w:iCs/>
                <w:sz w:val="20"/>
                <w:szCs w:val="20"/>
                <w:lang w:val="it-IT"/>
              </w:rPr>
              <w:t>Vice President</w:t>
            </w:r>
            <w:r w:rsidRPr="00FD1F2D">
              <w:rPr>
                <w:rFonts w:ascii="Arial" w:hAnsi="Arial" w:cs="Arial"/>
                <w:sz w:val="20"/>
                <w:szCs w:val="20"/>
                <w:lang w:val="it-IT"/>
              </w:rPr>
              <w:t xml:space="preserve">, </w:t>
            </w:r>
            <w:r w:rsidRPr="06776971">
              <w:rPr>
                <w:rFonts w:ascii="Arial" w:hAnsi="Arial" w:cs="Arial"/>
                <w:b/>
                <w:bCs/>
                <w:sz w:val="20"/>
                <w:szCs w:val="20"/>
                <w:lang w:val="it-IT"/>
              </w:rPr>
              <w:t>International Compliance Association (ICA)</w:t>
            </w:r>
          </w:p>
        </w:tc>
      </w:tr>
      <w:tr w:rsidR="000B57F2" w:rsidRPr="00103B8D" w14:paraId="7C406C41" w14:textId="77777777" w:rsidTr="50357187">
        <w:trPr>
          <w:trHeight w:val="300"/>
        </w:trPr>
        <w:tc>
          <w:tcPr>
            <w:tcW w:w="1560" w:type="dxa"/>
          </w:tcPr>
          <w:p w14:paraId="76A71757" w14:textId="5D25CF0F" w:rsidR="000B57F2" w:rsidRPr="00103B8D" w:rsidRDefault="000B57F2" w:rsidP="00776246">
            <w:pPr>
              <w:spacing w:before="120" w:after="120"/>
              <w:rPr>
                <w:rFonts w:ascii="Arial" w:hAnsi="Arial" w:cs="Arial"/>
                <w:sz w:val="20"/>
                <w:szCs w:val="20"/>
              </w:rPr>
            </w:pPr>
            <w:r w:rsidRPr="00103B8D">
              <w:rPr>
                <w:rFonts w:ascii="Arial" w:hAnsi="Arial" w:cs="Arial"/>
                <w:sz w:val="20"/>
                <w:szCs w:val="20"/>
              </w:rPr>
              <w:lastRenderedPageBreak/>
              <w:t>17:50 – 18:00</w:t>
            </w:r>
          </w:p>
        </w:tc>
        <w:tc>
          <w:tcPr>
            <w:tcW w:w="9208" w:type="dxa"/>
          </w:tcPr>
          <w:p w14:paraId="26549BFA" w14:textId="77777777" w:rsidR="005033C1" w:rsidRPr="00103B8D" w:rsidRDefault="000B57F2" w:rsidP="00776246">
            <w:pPr>
              <w:spacing w:before="120" w:after="120"/>
              <w:rPr>
                <w:rFonts w:ascii="Arial" w:hAnsi="Arial" w:cs="Arial"/>
                <w:sz w:val="20"/>
                <w:szCs w:val="20"/>
              </w:rPr>
            </w:pPr>
            <w:r w:rsidRPr="00103B8D">
              <w:rPr>
                <w:rFonts w:ascii="Arial" w:hAnsi="Arial" w:cs="Arial"/>
                <w:sz w:val="20"/>
                <w:szCs w:val="20"/>
              </w:rPr>
              <w:t>Closing remarks from Day One of the Conference</w:t>
            </w:r>
          </w:p>
          <w:p w14:paraId="0337518E" w14:textId="5F890368" w:rsidR="000B57F2" w:rsidRPr="00103B8D" w:rsidRDefault="000B57F2" w:rsidP="00776246">
            <w:pPr>
              <w:spacing w:before="120" w:after="120"/>
              <w:rPr>
                <w:rFonts w:ascii="Arial" w:hAnsi="Arial" w:cs="Arial"/>
                <w:sz w:val="20"/>
                <w:szCs w:val="20"/>
              </w:rPr>
            </w:pPr>
            <w:r w:rsidRPr="00103B8D">
              <w:rPr>
                <w:rFonts w:ascii="Arial" w:hAnsi="Arial" w:cs="Arial"/>
                <w:sz w:val="20"/>
                <w:szCs w:val="20"/>
              </w:rPr>
              <w:t xml:space="preserve">Pekka Dare, </w:t>
            </w:r>
            <w:r w:rsidRPr="00103B8D">
              <w:rPr>
                <w:rFonts w:ascii="Arial" w:hAnsi="Arial" w:cs="Arial"/>
                <w:i/>
                <w:iCs/>
                <w:sz w:val="20"/>
                <w:szCs w:val="20"/>
              </w:rPr>
              <w:t>Vice President</w:t>
            </w:r>
            <w:r w:rsidRPr="00103B8D">
              <w:rPr>
                <w:rFonts w:ascii="Arial" w:hAnsi="Arial" w:cs="Arial"/>
                <w:sz w:val="20"/>
                <w:szCs w:val="20"/>
              </w:rPr>
              <w:t xml:space="preserve">, </w:t>
            </w:r>
            <w:r w:rsidRPr="00103B8D">
              <w:rPr>
                <w:rFonts w:ascii="Arial" w:hAnsi="Arial" w:cs="Arial"/>
                <w:b/>
                <w:bCs/>
                <w:sz w:val="20"/>
                <w:szCs w:val="20"/>
              </w:rPr>
              <w:t>International Compliance Association</w:t>
            </w:r>
          </w:p>
        </w:tc>
      </w:tr>
      <w:tr w:rsidR="00776246" w:rsidRPr="00103B8D" w14:paraId="0F877691" w14:textId="77777777" w:rsidTr="50357187">
        <w:trPr>
          <w:trHeight w:val="300"/>
        </w:trPr>
        <w:tc>
          <w:tcPr>
            <w:tcW w:w="1560" w:type="dxa"/>
          </w:tcPr>
          <w:p w14:paraId="229784BC" w14:textId="4DFE2DE8"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18.00</w:t>
            </w:r>
            <w:r w:rsidR="00D57832">
              <w:rPr>
                <w:rFonts w:ascii="Arial" w:hAnsi="Arial" w:cs="Arial"/>
                <w:sz w:val="20"/>
                <w:szCs w:val="20"/>
              </w:rPr>
              <w:t xml:space="preserve"> </w:t>
            </w:r>
            <w:r w:rsidR="00D57832" w:rsidRPr="7B19B35D">
              <w:rPr>
                <w:rFonts w:ascii="Arial" w:hAnsi="Arial" w:cs="Arial"/>
                <w:sz w:val="20"/>
                <w:szCs w:val="20"/>
              </w:rPr>
              <w:t>– 19:00</w:t>
            </w:r>
          </w:p>
        </w:tc>
        <w:tc>
          <w:tcPr>
            <w:tcW w:w="9208" w:type="dxa"/>
          </w:tcPr>
          <w:p w14:paraId="29CBEE73" w14:textId="5E9A5547"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Evening Drinks &amp; Networking Reception</w:t>
            </w:r>
          </w:p>
        </w:tc>
      </w:tr>
    </w:tbl>
    <w:p w14:paraId="1378E910" w14:textId="68D61AA4" w:rsidR="006D3D48" w:rsidRDefault="006D3D48">
      <w:r>
        <w:br w:type="page"/>
      </w:r>
    </w:p>
    <w:p w14:paraId="78C8EA94" w14:textId="4EDC2A46" w:rsidR="008A557C" w:rsidRDefault="008A557C"/>
    <w:tbl>
      <w:tblPr>
        <w:tblStyle w:val="TableGrid"/>
        <w:tblW w:w="10282" w:type="dxa"/>
        <w:tblInd w:w="-1139" w:type="dxa"/>
        <w:tblLook w:val="04A0" w:firstRow="1" w:lastRow="0" w:firstColumn="1" w:lastColumn="0" w:noHBand="0" w:noVBand="1"/>
      </w:tblPr>
      <w:tblGrid>
        <w:gridCol w:w="1319"/>
        <w:gridCol w:w="4081"/>
        <w:gridCol w:w="4882"/>
      </w:tblGrid>
      <w:tr w:rsidR="00776246" w:rsidRPr="00103B8D" w14:paraId="4A38AA31" w14:textId="77777777" w:rsidTr="50357187">
        <w:trPr>
          <w:trHeight w:val="300"/>
        </w:trPr>
        <w:tc>
          <w:tcPr>
            <w:tcW w:w="10282" w:type="dxa"/>
            <w:gridSpan w:val="3"/>
            <w:shd w:val="clear" w:color="auto" w:fill="003865"/>
          </w:tcPr>
          <w:p w14:paraId="7D1FDB9A" w14:textId="0F24D7D6" w:rsidR="00776246" w:rsidRPr="0031753A" w:rsidRDefault="00776246" w:rsidP="00776246">
            <w:pPr>
              <w:spacing w:before="120" w:after="120"/>
              <w:jc w:val="center"/>
              <w:rPr>
                <w:rFonts w:ascii="Arial" w:hAnsi="Arial" w:cs="Arial"/>
                <w:b/>
                <w:bCs/>
                <w:sz w:val="24"/>
                <w:szCs w:val="24"/>
              </w:rPr>
            </w:pPr>
            <w:r w:rsidRPr="0031753A">
              <w:rPr>
                <w:rFonts w:ascii="Arial" w:hAnsi="Arial" w:cs="Arial"/>
                <w:b/>
                <w:bCs/>
                <w:color w:val="FFFFFF" w:themeColor="background1"/>
                <w:sz w:val="24"/>
                <w:szCs w:val="24"/>
              </w:rPr>
              <w:t>Friday 18</w:t>
            </w:r>
            <w:r w:rsidR="0031753A" w:rsidRPr="0031753A">
              <w:rPr>
                <w:rFonts w:ascii="Arial" w:hAnsi="Arial" w:cs="Arial"/>
                <w:b/>
                <w:bCs/>
                <w:color w:val="FFFFFF" w:themeColor="background1"/>
                <w:sz w:val="24"/>
                <w:szCs w:val="24"/>
              </w:rPr>
              <w:t xml:space="preserve"> November</w:t>
            </w:r>
            <w:r w:rsidRPr="0031753A">
              <w:rPr>
                <w:rFonts w:ascii="Arial" w:hAnsi="Arial" w:cs="Arial"/>
                <w:b/>
                <w:bCs/>
                <w:color w:val="FFFFFF" w:themeColor="background1"/>
                <w:sz w:val="24"/>
                <w:szCs w:val="24"/>
              </w:rPr>
              <w:t xml:space="preserve"> – Conference Day Two</w:t>
            </w:r>
          </w:p>
        </w:tc>
      </w:tr>
      <w:tr w:rsidR="0031753A" w:rsidRPr="00103B8D" w14:paraId="61742ABF" w14:textId="77777777" w:rsidTr="50357187">
        <w:trPr>
          <w:trHeight w:val="300"/>
        </w:trPr>
        <w:tc>
          <w:tcPr>
            <w:tcW w:w="10282" w:type="dxa"/>
            <w:gridSpan w:val="3"/>
            <w:shd w:val="clear" w:color="auto" w:fill="003865"/>
          </w:tcPr>
          <w:p w14:paraId="2BC5E1CC" w14:textId="7AFC0AFE" w:rsidR="0031753A" w:rsidRPr="00103B8D" w:rsidRDefault="0031753A" w:rsidP="0031753A">
            <w:pPr>
              <w:spacing w:before="120" w:after="120"/>
              <w:jc w:val="center"/>
              <w:rPr>
                <w:rFonts w:ascii="Arial" w:hAnsi="Arial" w:cs="Arial"/>
                <w:b/>
                <w:bCs/>
                <w:color w:val="FFFFFF" w:themeColor="background1"/>
                <w:sz w:val="20"/>
                <w:szCs w:val="20"/>
              </w:rPr>
            </w:pPr>
            <w:r w:rsidRPr="00103B8D">
              <w:rPr>
                <w:rFonts w:ascii="Arial" w:hAnsi="Arial" w:cs="Arial"/>
                <w:b/>
                <w:bCs/>
                <w:color w:val="FFFFFF" w:themeColor="background1"/>
                <w:sz w:val="20"/>
                <w:szCs w:val="20"/>
              </w:rPr>
              <w:t>Collaborative Approaches to Financial Crime</w:t>
            </w:r>
          </w:p>
        </w:tc>
      </w:tr>
      <w:tr w:rsidR="6BCC5A78" w14:paraId="7503D4B7" w14:textId="77777777" w:rsidTr="50357187">
        <w:trPr>
          <w:trHeight w:val="300"/>
        </w:trPr>
        <w:tc>
          <w:tcPr>
            <w:tcW w:w="1319" w:type="dxa"/>
            <w:shd w:val="clear" w:color="auto" w:fill="auto"/>
          </w:tcPr>
          <w:p w14:paraId="03C2358C" w14:textId="714D7F65" w:rsidR="6BCC5A78" w:rsidRDefault="6BCC5A78" w:rsidP="6BCC5A78">
            <w:pPr>
              <w:rPr>
                <w:rFonts w:ascii="Arial" w:hAnsi="Arial" w:cs="Arial"/>
                <w:sz w:val="20"/>
                <w:szCs w:val="20"/>
              </w:rPr>
            </w:pPr>
          </w:p>
          <w:p w14:paraId="1858B69E" w14:textId="401658A7" w:rsidR="10428404" w:rsidRDefault="10428404" w:rsidP="6BCC5A78">
            <w:pPr>
              <w:rPr>
                <w:rFonts w:ascii="Arial" w:hAnsi="Arial" w:cs="Arial"/>
                <w:sz w:val="20"/>
                <w:szCs w:val="20"/>
              </w:rPr>
            </w:pPr>
            <w:r w:rsidRPr="7B19B35D">
              <w:rPr>
                <w:rFonts w:ascii="Arial" w:hAnsi="Arial" w:cs="Arial"/>
                <w:sz w:val="20"/>
                <w:szCs w:val="20"/>
              </w:rPr>
              <w:t>08:45 – 09:15</w:t>
            </w:r>
          </w:p>
          <w:p w14:paraId="01464CF7" w14:textId="08CF085B" w:rsidR="6BCC5A78" w:rsidRDefault="6BCC5A78" w:rsidP="6BCC5A78">
            <w:pPr>
              <w:rPr>
                <w:rFonts w:ascii="Arial" w:hAnsi="Arial" w:cs="Arial"/>
                <w:sz w:val="20"/>
                <w:szCs w:val="20"/>
              </w:rPr>
            </w:pPr>
          </w:p>
        </w:tc>
        <w:tc>
          <w:tcPr>
            <w:tcW w:w="8963" w:type="dxa"/>
            <w:gridSpan w:val="2"/>
            <w:shd w:val="clear" w:color="auto" w:fill="auto"/>
          </w:tcPr>
          <w:p w14:paraId="4D322A84" w14:textId="4DF33245" w:rsidR="6BCC5A78" w:rsidRDefault="6BCC5A78" w:rsidP="6BCC5A78">
            <w:pPr>
              <w:rPr>
                <w:rFonts w:ascii="Arial" w:hAnsi="Arial" w:cs="Arial"/>
                <w:b/>
                <w:sz w:val="20"/>
                <w:szCs w:val="20"/>
              </w:rPr>
            </w:pPr>
          </w:p>
          <w:p w14:paraId="68A72383" w14:textId="7E4707C9" w:rsidR="10428404" w:rsidRDefault="10428404" w:rsidP="6BCC5A78">
            <w:pPr>
              <w:rPr>
                <w:rFonts w:ascii="Arial" w:hAnsi="Arial" w:cs="Arial"/>
                <w:b/>
                <w:sz w:val="20"/>
                <w:szCs w:val="20"/>
              </w:rPr>
            </w:pPr>
            <w:r w:rsidRPr="7B19B35D">
              <w:rPr>
                <w:rFonts w:ascii="Arial" w:hAnsi="Arial" w:cs="Arial"/>
                <w:b/>
                <w:sz w:val="20"/>
                <w:szCs w:val="20"/>
              </w:rPr>
              <w:t>Conference arrival and networking</w:t>
            </w:r>
          </w:p>
        </w:tc>
      </w:tr>
      <w:tr w:rsidR="00776246" w:rsidRPr="00103B8D" w14:paraId="2E538E63" w14:textId="77777777" w:rsidTr="50357187">
        <w:trPr>
          <w:trHeight w:val="300"/>
        </w:trPr>
        <w:tc>
          <w:tcPr>
            <w:tcW w:w="1319" w:type="dxa"/>
            <w:shd w:val="clear" w:color="auto" w:fill="auto"/>
          </w:tcPr>
          <w:p w14:paraId="39D761CB" w14:textId="4B279674"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9:15-09:25</w:t>
            </w:r>
          </w:p>
        </w:tc>
        <w:tc>
          <w:tcPr>
            <w:tcW w:w="8963" w:type="dxa"/>
            <w:gridSpan w:val="2"/>
            <w:shd w:val="clear" w:color="auto" w:fill="auto"/>
          </w:tcPr>
          <w:p w14:paraId="2F336F8B" w14:textId="41CECFBC" w:rsidR="0056066E"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 xml:space="preserve">Welcome </w:t>
            </w:r>
            <w:r w:rsidR="0056066E" w:rsidRPr="00103B8D">
              <w:rPr>
                <w:rFonts w:ascii="Arial" w:hAnsi="Arial" w:cs="Arial"/>
                <w:b/>
                <w:bCs/>
                <w:sz w:val="20"/>
                <w:szCs w:val="20"/>
              </w:rPr>
              <w:t>to Day 2</w:t>
            </w:r>
          </w:p>
          <w:p w14:paraId="16CF6B49" w14:textId="62D8B8B9"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 xml:space="preserve">Pekka Dare, </w:t>
            </w:r>
            <w:r w:rsidRPr="00103B8D">
              <w:rPr>
                <w:rFonts w:ascii="Arial" w:hAnsi="Arial" w:cs="Arial"/>
                <w:i/>
                <w:iCs/>
                <w:sz w:val="20"/>
                <w:szCs w:val="20"/>
              </w:rPr>
              <w:t>Vice President</w:t>
            </w:r>
            <w:r w:rsidRPr="00103B8D">
              <w:rPr>
                <w:rFonts w:ascii="Arial" w:hAnsi="Arial" w:cs="Arial"/>
                <w:sz w:val="20"/>
                <w:szCs w:val="20"/>
              </w:rPr>
              <w:t xml:space="preserve">, </w:t>
            </w:r>
            <w:r w:rsidRPr="00103B8D">
              <w:rPr>
                <w:rFonts w:ascii="Arial" w:hAnsi="Arial" w:cs="Arial"/>
                <w:b/>
                <w:bCs/>
                <w:sz w:val="20"/>
                <w:szCs w:val="20"/>
              </w:rPr>
              <w:t>International Compliance Association</w:t>
            </w:r>
          </w:p>
        </w:tc>
      </w:tr>
      <w:tr w:rsidR="00776246" w:rsidRPr="00103B8D" w14:paraId="58769BE3" w14:textId="77777777" w:rsidTr="50357187">
        <w:trPr>
          <w:trHeight w:val="300"/>
        </w:trPr>
        <w:tc>
          <w:tcPr>
            <w:tcW w:w="1319" w:type="dxa"/>
          </w:tcPr>
          <w:p w14:paraId="733CF26E" w14:textId="2EAB0AF9"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9.</w:t>
            </w:r>
            <w:r w:rsidR="006625FA" w:rsidRPr="00103B8D">
              <w:rPr>
                <w:rFonts w:ascii="Arial" w:hAnsi="Arial" w:cs="Arial"/>
                <w:sz w:val="20"/>
                <w:szCs w:val="20"/>
              </w:rPr>
              <w:t>25</w:t>
            </w:r>
            <w:r w:rsidRPr="00103B8D">
              <w:rPr>
                <w:rFonts w:ascii="Arial" w:hAnsi="Arial" w:cs="Arial"/>
                <w:sz w:val="20"/>
                <w:szCs w:val="20"/>
              </w:rPr>
              <w:t>-10.</w:t>
            </w:r>
            <w:r w:rsidR="006625FA" w:rsidRPr="00103B8D">
              <w:rPr>
                <w:rFonts w:ascii="Arial" w:hAnsi="Arial" w:cs="Arial"/>
                <w:sz w:val="20"/>
                <w:szCs w:val="20"/>
              </w:rPr>
              <w:t>10</w:t>
            </w:r>
          </w:p>
        </w:tc>
        <w:tc>
          <w:tcPr>
            <w:tcW w:w="8963" w:type="dxa"/>
            <w:gridSpan w:val="2"/>
            <w:shd w:val="clear" w:color="auto" w:fill="FFFFFF" w:themeFill="background1"/>
          </w:tcPr>
          <w:p w14:paraId="7E186DB4" w14:textId="7C6B451E" w:rsidR="00776246" w:rsidRPr="00103B8D" w:rsidRDefault="00776246" w:rsidP="00776246">
            <w:pPr>
              <w:spacing w:before="120" w:after="120"/>
              <w:rPr>
                <w:rFonts w:ascii="Arial" w:hAnsi="Arial" w:cs="Arial"/>
                <w:b/>
                <w:bCs/>
                <w:sz w:val="20"/>
                <w:szCs w:val="20"/>
              </w:rPr>
            </w:pPr>
            <w:r w:rsidRPr="0E4D0A02">
              <w:rPr>
                <w:rFonts w:ascii="Arial" w:hAnsi="Arial" w:cs="Arial"/>
                <w:b/>
                <w:bCs/>
                <w:sz w:val="20"/>
                <w:szCs w:val="20"/>
              </w:rPr>
              <w:t>Panel</w:t>
            </w:r>
            <w:r w:rsidR="54FC36ED" w:rsidRPr="0E4D0A02">
              <w:rPr>
                <w:rFonts w:ascii="Arial" w:hAnsi="Arial" w:cs="Arial"/>
                <w:b/>
                <w:bCs/>
                <w:sz w:val="20"/>
                <w:szCs w:val="20"/>
              </w:rPr>
              <w:t xml:space="preserve"> Discussion</w:t>
            </w:r>
          </w:p>
          <w:p w14:paraId="3D05DF41" w14:textId="77777777" w:rsidR="00627CE5" w:rsidRPr="00627CE5" w:rsidRDefault="00627CE5" w:rsidP="00627CE5">
            <w:pPr>
              <w:spacing w:before="120" w:after="120"/>
              <w:rPr>
                <w:rFonts w:ascii="Arial" w:hAnsi="Arial" w:cs="Arial"/>
                <w:sz w:val="20"/>
                <w:szCs w:val="20"/>
              </w:rPr>
            </w:pPr>
            <w:r w:rsidRPr="00627CE5">
              <w:rPr>
                <w:rFonts w:ascii="Arial" w:hAnsi="Arial" w:cs="Arial"/>
                <w:b/>
                <w:bCs/>
                <w:sz w:val="20"/>
                <w:szCs w:val="20"/>
              </w:rPr>
              <w:t xml:space="preserve">Representatives from the APAC </w:t>
            </w:r>
            <w:proofErr w:type="spellStart"/>
            <w:r w:rsidRPr="00627CE5">
              <w:rPr>
                <w:rFonts w:ascii="Arial" w:hAnsi="Arial" w:cs="Arial"/>
                <w:b/>
                <w:bCs/>
                <w:sz w:val="20"/>
                <w:szCs w:val="20"/>
              </w:rPr>
              <w:t>Wolfsberg</w:t>
            </w:r>
            <w:proofErr w:type="spellEnd"/>
            <w:r w:rsidRPr="00627CE5">
              <w:rPr>
                <w:rFonts w:ascii="Arial" w:hAnsi="Arial" w:cs="Arial"/>
                <w:b/>
                <w:bCs/>
                <w:sz w:val="20"/>
                <w:szCs w:val="20"/>
              </w:rPr>
              <w:t xml:space="preserve"> Working Group discuss the challenges of Public-Private Partnerships from its recent paper on Effectiveness through Collaboration</w:t>
            </w:r>
          </w:p>
          <w:p w14:paraId="25528CD1" w14:textId="1CF1B2D7" w:rsidR="00627CE5" w:rsidRPr="00627CE5" w:rsidRDefault="00657A28" w:rsidP="00627CE5">
            <w:pPr>
              <w:pStyle w:val="ListParagraph"/>
              <w:numPr>
                <w:ilvl w:val="0"/>
                <w:numId w:val="32"/>
              </w:numPr>
              <w:spacing w:before="120" w:after="120" w:line="252" w:lineRule="auto"/>
              <w:rPr>
                <w:rFonts w:ascii="Arial" w:eastAsia="Times New Roman" w:hAnsi="Arial" w:cs="Arial"/>
                <w:sz w:val="20"/>
                <w:szCs w:val="20"/>
              </w:rPr>
            </w:pPr>
            <w:r>
              <w:rPr>
                <w:rFonts w:ascii="Arial" w:eastAsia="Times New Roman" w:hAnsi="Arial" w:cs="Arial"/>
                <w:sz w:val="20"/>
                <w:szCs w:val="20"/>
              </w:rPr>
              <w:t>Discuss i</w:t>
            </w:r>
            <w:r w:rsidR="00627CE5" w:rsidRPr="00627CE5">
              <w:rPr>
                <w:rFonts w:ascii="Arial" w:eastAsia="Times New Roman" w:hAnsi="Arial" w:cs="Arial"/>
                <w:sz w:val="20"/>
                <w:szCs w:val="20"/>
              </w:rPr>
              <w:t>nformation sharing frameworks to foster effective AML/CTF regimes</w:t>
            </w:r>
          </w:p>
          <w:p w14:paraId="6AF0FD59" w14:textId="704DF697" w:rsidR="00627CE5" w:rsidRPr="00627CE5" w:rsidRDefault="00657A28" w:rsidP="00627CE5">
            <w:pPr>
              <w:pStyle w:val="ListParagraph"/>
              <w:numPr>
                <w:ilvl w:val="0"/>
                <w:numId w:val="32"/>
              </w:numPr>
              <w:spacing w:before="120" w:after="120" w:line="252" w:lineRule="auto"/>
              <w:rPr>
                <w:rFonts w:ascii="Arial" w:eastAsia="Times New Roman" w:hAnsi="Arial" w:cs="Arial"/>
                <w:sz w:val="20"/>
                <w:szCs w:val="20"/>
              </w:rPr>
            </w:pPr>
            <w:r>
              <w:rPr>
                <w:rFonts w:ascii="Arial" w:eastAsia="Times New Roman" w:hAnsi="Arial" w:cs="Arial"/>
                <w:sz w:val="20"/>
                <w:szCs w:val="20"/>
              </w:rPr>
              <w:t>Outline the c</w:t>
            </w:r>
            <w:r w:rsidR="00627CE5" w:rsidRPr="00627CE5">
              <w:rPr>
                <w:rFonts w:ascii="Arial" w:eastAsia="Times New Roman" w:hAnsi="Arial" w:cs="Arial"/>
                <w:sz w:val="20"/>
                <w:szCs w:val="20"/>
              </w:rPr>
              <w:t>hallenges to effective collaboration, defining priorities</w:t>
            </w:r>
          </w:p>
          <w:p w14:paraId="3A342DDA" w14:textId="5D3EDCD4" w:rsidR="00627CE5" w:rsidRPr="00627CE5" w:rsidRDefault="00986020" w:rsidP="00627CE5">
            <w:pPr>
              <w:pStyle w:val="ListParagraph"/>
              <w:numPr>
                <w:ilvl w:val="0"/>
                <w:numId w:val="32"/>
              </w:numPr>
              <w:spacing w:before="120" w:after="120" w:line="252" w:lineRule="auto"/>
              <w:rPr>
                <w:rFonts w:ascii="Arial" w:eastAsia="Times New Roman" w:hAnsi="Arial" w:cs="Arial"/>
                <w:sz w:val="20"/>
                <w:szCs w:val="20"/>
              </w:rPr>
            </w:pPr>
            <w:r>
              <w:rPr>
                <w:rFonts w:ascii="Arial" w:eastAsia="Times New Roman" w:hAnsi="Arial" w:cs="Arial"/>
                <w:sz w:val="20"/>
                <w:szCs w:val="20"/>
              </w:rPr>
              <w:t>Why we need to f</w:t>
            </w:r>
            <w:r w:rsidR="00627CE5" w:rsidRPr="00627CE5">
              <w:rPr>
                <w:rFonts w:ascii="Arial" w:eastAsia="Times New Roman" w:hAnsi="Arial" w:cs="Arial"/>
                <w:sz w:val="20"/>
                <w:szCs w:val="20"/>
              </w:rPr>
              <w:t>ocus on outcomes to increase effectiveness</w:t>
            </w:r>
          </w:p>
          <w:p w14:paraId="5016F76B" w14:textId="70202104" w:rsidR="00F541D2" w:rsidRPr="00371A71" w:rsidRDefault="00F541D2" w:rsidP="00F541D2">
            <w:pPr>
              <w:spacing w:after="120"/>
              <w:rPr>
                <w:rFonts w:ascii="Arial" w:hAnsi="Arial" w:cs="Arial"/>
                <w:b/>
                <w:bCs/>
                <w:sz w:val="20"/>
                <w:szCs w:val="20"/>
              </w:rPr>
            </w:pPr>
            <w:r w:rsidRPr="00371A71">
              <w:rPr>
                <w:rFonts w:ascii="Arial" w:hAnsi="Arial" w:cs="Arial"/>
                <w:b/>
                <w:bCs/>
                <w:sz w:val="20"/>
                <w:szCs w:val="20"/>
              </w:rPr>
              <w:t>Panel</w:t>
            </w:r>
            <w:r w:rsidR="00371A71" w:rsidRPr="00371A71">
              <w:rPr>
                <w:rFonts w:ascii="Arial" w:hAnsi="Arial" w:cs="Arial"/>
                <w:b/>
                <w:bCs/>
                <w:sz w:val="20"/>
                <w:szCs w:val="20"/>
              </w:rPr>
              <w:t>lists</w:t>
            </w:r>
            <w:r w:rsidR="00BB14AD">
              <w:rPr>
                <w:rFonts w:ascii="Arial" w:hAnsi="Arial" w:cs="Arial"/>
                <w:b/>
                <w:bCs/>
                <w:sz w:val="20"/>
                <w:szCs w:val="20"/>
              </w:rPr>
              <w:t>:</w:t>
            </w:r>
          </w:p>
          <w:p w14:paraId="793DAAA3" w14:textId="2AC6695E" w:rsidR="00C1739A" w:rsidRPr="00C1739A" w:rsidRDefault="00C1739A" w:rsidP="00371A71">
            <w:pPr>
              <w:rPr>
                <w:rFonts w:ascii="Arial" w:hAnsi="Arial" w:cs="Arial"/>
                <w:sz w:val="20"/>
                <w:szCs w:val="20"/>
              </w:rPr>
            </w:pPr>
            <w:r w:rsidRPr="00C1739A">
              <w:rPr>
                <w:rFonts w:ascii="Arial" w:hAnsi="Arial" w:cs="Arial"/>
                <w:sz w:val="20"/>
                <w:szCs w:val="20"/>
              </w:rPr>
              <w:t>David Cope</w:t>
            </w:r>
            <w:r>
              <w:rPr>
                <w:rFonts w:ascii="Arial" w:hAnsi="Arial" w:cs="Arial"/>
                <w:sz w:val="20"/>
                <w:szCs w:val="20"/>
              </w:rPr>
              <w:t xml:space="preserve">, </w:t>
            </w:r>
            <w:r w:rsidRPr="00C1739A">
              <w:rPr>
                <w:rFonts w:ascii="Arial" w:hAnsi="Arial" w:cs="Arial"/>
                <w:i/>
                <w:iCs/>
                <w:sz w:val="20"/>
                <w:szCs w:val="20"/>
              </w:rPr>
              <w:t>Managing Director, Financial Crime Compliance (APAC</w:t>
            </w:r>
            <w:r w:rsidRPr="00C1739A">
              <w:rPr>
                <w:rFonts w:ascii="Arial" w:hAnsi="Arial" w:cs="Arial"/>
                <w:sz w:val="20"/>
                <w:szCs w:val="20"/>
              </w:rPr>
              <w:t>)</w:t>
            </w:r>
            <w:r>
              <w:rPr>
                <w:rFonts w:ascii="Arial" w:hAnsi="Arial" w:cs="Arial"/>
                <w:sz w:val="20"/>
                <w:szCs w:val="20"/>
              </w:rPr>
              <w:t xml:space="preserve">, </w:t>
            </w:r>
            <w:r w:rsidRPr="00740CD6">
              <w:rPr>
                <w:rFonts w:ascii="Arial" w:hAnsi="Arial" w:cs="Arial"/>
                <w:b/>
                <w:bCs/>
                <w:sz w:val="20"/>
                <w:szCs w:val="20"/>
              </w:rPr>
              <w:t>Goldman Sachs</w:t>
            </w:r>
          </w:p>
          <w:p w14:paraId="4DC81B30" w14:textId="7D78750E" w:rsidR="00C1739A" w:rsidRPr="00C1739A" w:rsidRDefault="00C1739A" w:rsidP="00371A71">
            <w:pPr>
              <w:rPr>
                <w:rFonts w:ascii="Arial" w:hAnsi="Arial" w:cs="Arial"/>
                <w:sz w:val="20"/>
                <w:szCs w:val="20"/>
              </w:rPr>
            </w:pPr>
            <w:r w:rsidRPr="00C1739A">
              <w:rPr>
                <w:rFonts w:ascii="Arial" w:hAnsi="Arial" w:cs="Arial"/>
                <w:sz w:val="20"/>
                <w:szCs w:val="20"/>
              </w:rPr>
              <w:t xml:space="preserve">Rashmi </w:t>
            </w:r>
            <w:proofErr w:type="spellStart"/>
            <w:r w:rsidRPr="00C1739A">
              <w:rPr>
                <w:rFonts w:ascii="Arial" w:hAnsi="Arial" w:cs="Arial"/>
                <w:sz w:val="20"/>
                <w:szCs w:val="20"/>
              </w:rPr>
              <w:t>Dubier</w:t>
            </w:r>
            <w:proofErr w:type="spellEnd"/>
            <w:r>
              <w:rPr>
                <w:rFonts w:ascii="Arial" w:hAnsi="Arial" w:cs="Arial"/>
                <w:sz w:val="20"/>
                <w:szCs w:val="20"/>
              </w:rPr>
              <w:t xml:space="preserve">, </w:t>
            </w:r>
            <w:r w:rsidRPr="00C1739A">
              <w:rPr>
                <w:rFonts w:ascii="Arial" w:hAnsi="Arial" w:cs="Arial"/>
                <w:i/>
                <w:iCs/>
                <w:sz w:val="20"/>
                <w:szCs w:val="20"/>
              </w:rPr>
              <w:t>Managing Director, APAC Head of AML</w:t>
            </w:r>
            <w:r w:rsidRPr="00C1739A">
              <w:rPr>
                <w:rFonts w:ascii="Arial" w:hAnsi="Arial" w:cs="Arial"/>
                <w:sz w:val="20"/>
                <w:szCs w:val="20"/>
              </w:rPr>
              <w:t xml:space="preserve">, </w:t>
            </w:r>
            <w:r w:rsidRPr="00740CD6">
              <w:rPr>
                <w:rFonts w:ascii="Arial" w:hAnsi="Arial" w:cs="Arial"/>
                <w:b/>
                <w:bCs/>
                <w:sz w:val="20"/>
                <w:szCs w:val="20"/>
              </w:rPr>
              <w:t>MUFG</w:t>
            </w:r>
          </w:p>
          <w:p w14:paraId="5160CD17" w14:textId="77777777" w:rsidR="00BB14AD" w:rsidRDefault="00C1739A" w:rsidP="00371A71">
            <w:pPr>
              <w:spacing w:after="120"/>
              <w:rPr>
                <w:rFonts w:ascii="Arial" w:hAnsi="Arial" w:cs="Arial"/>
                <w:b/>
                <w:bCs/>
                <w:sz w:val="20"/>
                <w:szCs w:val="20"/>
              </w:rPr>
            </w:pPr>
            <w:r w:rsidRPr="00C1739A">
              <w:rPr>
                <w:rFonts w:ascii="Arial" w:hAnsi="Arial" w:cs="Arial"/>
                <w:sz w:val="20"/>
                <w:szCs w:val="20"/>
              </w:rPr>
              <w:t>Audrey Sim</w:t>
            </w:r>
            <w:r>
              <w:rPr>
                <w:rFonts w:ascii="Arial" w:hAnsi="Arial" w:cs="Arial"/>
                <w:sz w:val="20"/>
                <w:szCs w:val="20"/>
              </w:rPr>
              <w:t xml:space="preserve">, </w:t>
            </w:r>
            <w:r w:rsidRPr="00C1739A">
              <w:rPr>
                <w:rFonts w:ascii="Arial" w:hAnsi="Arial" w:cs="Arial"/>
                <w:i/>
                <w:iCs/>
                <w:sz w:val="20"/>
                <w:szCs w:val="20"/>
              </w:rPr>
              <w:t>Director, Global Financial Crime Compliance (APAC</w:t>
            </w:r>
            <w:r w:rsidRPr="00C1739A">
              <w:rPr>
                <w:rFonts w:ascii="Arial" w:hAnsi="Arial" w:cs="Arial"/>
                <w:i/>
                <w:iCs/>
                <w:sz w:val="20"/>
                <w:szCs w:val="20"/>
              </w:rPr>
              <w:tab/>
              <w:t>),</w:t>
            </w:r>
            <w:r>
              <w:rPr>
                <w:rFonts w:ascii="Arial" w:hAnsi="Arial" w:cs="Arial"/>
                <w:sz w:val="20"/>
                <w:szCs w:val="20"/>
              </w:rPr>
              <w:t xml:space="preserve"> </w:t>
            </w:r>
            <w:r w:rsidRPr="00740CD6">
              <w:rPr>
                <w:rFonts w:ascii="Arial" w:hAnsi="Arial" w:cs="Arial"/>
                <w:b/>
                <w:bCs/>
                <w:sz w:val="20"/>
                <w:szCs w:val="20"/>
              </w:rPr>
              <w:t>Bank of America</w:t>
            </w:r>
          </w:p>
          <w:p w14:paraId="042D49D8" w14:textId="703303A7" w:rsidR="005456AB" w:rsidRPr="005456AB" w:rsidRDefault="00BB14AD" w:rsidP="00371A71">
            <w:pPr>
              <w:spacing w:after="120"/>
              <w:rPr>
                <w:rFonts w:ascii="Arial" w:hAnsi="Arial" w:cs="Arial"/>
                <w:b/>
                <w:bCs/>
                <w:sz w:val="20"/>
                <w:szCs w:val="20"/>
              </w:rPr>
            </w:pPr>
            <w:r>
              <w:rPr>
                <w:rFonts w:ascii="Arial" w:hAnsi="Arial" w:cs="Arial"/>
                <w:b/>
                <w:bCs/>
                <w:sz w:val="20"/>
                <w:szCs w:val="20"/>
              </w:rPr>
              <w:t xml:space="preserve">Moderator: </w:t>
            </w:r>
            <w:r w:rsidR="005456AB" w:rsidRPr="005456AB">
              <w:rPr>
                <w:rFonts w:ascii="Arial" w:hAnsi="Arial" w:cs="Arial"/>
                <w:sz w:val="20"/>
                <w:szCs w:val="20"/>
              </w:rPr>
              <w:t xml:space="preserve">Hemanshu Parekh, </w:t>
            </w:r>
            <w:r w:rsidR="005456AB" w:rsidRPr="005456AB">
              <w:rPr>
                <w:rFonts w:ascii="Arial" w:hAnsi="Arial" w:cs="Arial"/>
                <w:i/>
                <w:iCs/>
                <w:sz w:val="20"/>
                <w:szCs w:val="20"/>
              </w:rPr>
              <w:t>Director, Financial Crime Compliance</w:t>
            </w:r>
            <w:r w:rsidR="005456AB" w:rsidRPr="005456AB">
              <w:rPr>
                <w:rFonts w:ascii="Arial" w:hAnsi="Arial" w:cs="Arial"/>
                <w:sz w:val="20"/>
                <w:szCs w:val="20"/>
              </w:rPr>
              <w:t xml:space="preserve">, </w:t>
            </w:r>
            <w:r w:rsidR="005456AB" w:rsidRPr="005456AB">
              <w:rPr>
                <w:rFonts w:ascii="Arial" w:hAnsi="Arial" w:cs="Arial"/>
                <w:b/>
                <w:bCs/>
                <w:sz w:val="20"/>
                <w:szCs w:val="20"/>
              </w:rPr>
              <w:t>Standard Chartered Bank</w:t>
            </w:r>
            <w:r w:rsidR="00EE2E42">
              <w:rPr>
                <w:rFonts w:ascii="Arial" w:hAnsi="Arial" w:cs="Arial"/>
                <w:b/>
                <w:bCs/>
                <w:sz w:val="20"/>
                <w:szCs w:val="20"/>
              </w:rPr>
              <w:t xml:space="preserve"> </w:t>
            </w:r>
          </w:p>
        </w:tc>
      </w:tr>
      <w:tr w:rsidR="00776246" w:rsidRPr="00103B8D" w14:paraId="7F431F05" w14:textId="77777777" w:rsidTr="50357187">
        <w:trPr>
          <w:trHeight w:val="300"/>
        </w:trPr>
        <w:tc>
          <w:tcPr>
            <w:tcW w:w="1319" w:type="dxa"/>
          </w:tcPr>
          <w:p w14:paraId="5BE77DAA" w14:textId="7D1E19B4"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10.</w:t>
            </w:r>
            <w:r w:rsidR="006625FA" w:rsidRPr="00103B8D">
              <w:rPr>
                <w:rFonts w:ascii="Arial" w:hAnsi="Arial" w:cs="Arial"/>
                <w:sz w:val="20"/>
                <w:szCs w:val="20"/>
              </w:rPr>
              <w:t>1</w:t>
            </w:r>
            <w:r w:rsidRPr="00103B8D">
              <w:rPr>
                <w:rFonts w:ascii="Arial" w:hAnsi="Arial" w:cs="Arial"/>
                <w:sz w:val="20"/>
                <w:szCs w:val="20"/>
              </w:rPr>
              <w:t>0-1</w:t>
            </w:r>
            <w:r w:rsidR="006625FA" w:rsidRPr="00103B8D">
              <w:rPr>
                <w:rFonts w:ascii="Arial" w:hAnsi="Arial" w:cs="Arial"/>
                <w:sz w:val="20"/>
                <w:szCs w:val="20"/>
              </w:rPr>
              <w:t>0</w:t>
            </w:r>
            <w:r w:rsidRPr="00103B8D">
              <w:rPr>
                <w:rFonts w:ascii="Arial" w:hAnsi="Arial" w:cs="Arial"/>
                <w:sz w:val="20"/>
                <w:szCs w:val="20"/>
              </w:rPr>
              <w:t>.</w:t>
            </w:r>
            <w:r w:rsidR="006625FA" w:rsidRPr="00103B8D">
              <w:rPr>
                <w:rFonts w:ascii="Arial" w:hAnsi="Arial" w:cs="Arial"/>
                <w:sz w:val="20"/>
                <w:szCs w:val="20"/>
              </w:rPr>
              <w:t>5</w:t>
            </w:r>
            <w:r w:rsidRPr="00103B8D">
              <w:rPr>
                <w:rFonts w:ascii="Arial" w:hAnsi="Arial" w:cs="Arial"/>
                <w:sz w:val="20"/>
                <w:szCs w:val="20"/>
              </w:rPr>
              <w:t>0</w:t>
            </w:r>
          </w:p>
        </w:tc>
        <w:tc>
          <w:tcPr>
            <w:tcW w:w="8963" w:type="dxa"/>
            <w:gridSpan w:val="2"/>
            <w:shd w:val="clear" w:color="auto" w:fill="FFFFFF" w:themeFill="background1"/>
          </w:tcPr>
          <w:p w14:paraId="5A6C7211" w14:textId="5A2E97FC"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Case Study</w:t>
            </w:r>
          </w:p>
          <w:p w14:paraId="14EAA64C" w14:textId="6F753D55" w:rsidR="00776246" w:rsidRPr="00103B8D" w:rsidRDefault="00776246" w:rsidP="00776246">
            <w:pPr>
              <w:spacing w:before="120" w:after="120"/>
              <w:rPr>
                <w:rFonts w:ascii="Arial" w:hAnsi="Arial" w:cs="Arial"/>
                <w:sz w:val="20"/>
                <w:szCs w:val="20"/>
              </w:rPr>
            </w:pPr>
            <w:r w:rsidRPr="00103B8D">
              <w:rPr>
                <w:rFonts w:ascii="Arial" w:hAnsi="Arial" w:cs="Arial"/>
                <w:b/>
                <w:bCs/>
                <w:sz w:val="20"/>
                <w:szCs w:val="20"/>
              </w:rPr>
              <w:t xml:space="preserve">The </w:t>
            </w:r>
            <w:proofErr w:type="spellStart"/>
            <w:r w:rsidRPr="00103B8D">
              <w:rPr>
                <w:rFonts w:ascii="Arial" w:hAnsi="Arial" w:cs="Arial"/>
                <w:b/>
                <w:bCs/>
                <w:sz w:val="20"/>
                <w:szCs w:val="20"/>
              </w:rPr>
              <w:t>Fintel</w:t>
            </w:r>
            <w:proofErr w:type="spellEnd"/>
            <w:r w:rsidRPr="00103B8D">
              <w:rPr>
                <w:rFonts w:ascii="Arial" w:hAnsi="Arial" w:cs="Arial"/>
                <w:b/>
                <w:bCs/>
                <w:sz w:val="20"/>
                <w:szCs w:val="20"/>
              </w:rPr>
              <w:t xml:space="preserve"> Alliance (Australia): How to deliver impact through Public-Private Partnerships </w:t>
            </w:r>
          </w:p>
          <w:p w14:paraId="7159B065" w14:textId="1BB828CA"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 xml:space="preserve">This session will explore the details of a successful AUSTRAC-led public-private partnership between Western Australia Police, CBA, NAB, Westpac and ANZ; a joint intelligence operation which identified money laundering syndicates leading to 13 arrests and the seizure of millions in cash and assets. </w:t>
            </w:r>
          </w:p>
          <w:p w14:paraId="3A7DA1DC" w14:textId="77777777" w:rsidR="00776246" w:rsidRPr="00754BDA" w:rsidRDefault="00776246" w:rsidP="00776246">
            <w:pPr>
              <w:spacing w:before="120" w:after="120"/>
              <w:rPr>
                <w:rFonts w:ascii="Arial" w:hAnsi="Arial" w:cs="Arial"/>
                <w:sz w:val="20"/>
                <w:szCs w:val="20"/>
              </w:rPr>
            </w:pPr>
            <w:r w:rsidRPr="00103B8D">
              <w:rPr>
                <w:rFonts w:ascii="Arial" w:hAnsi="Arial" w:cs="Arial"/>
                <w:sz w:val="20"/>
                <w:szCs w:val="20"/>
              </w:rPr>
              <w:t>This partnership won the ICA Best Collaboration of the Year Award 2022 and was highlighted as a pioneering case study demonstrating the value of industry and law enforcement working together.</w:t>
            </w:r>
            <w:r w:rsidRPr="00103B8D">
              <w:rPr>
                <w:rFonts w:ascii="Arial" w:hAnsi="Arial" w:cs="Arial"/>
                <w:color w:val="FF0000"/>
                <w:sz w:val="20"/>
                <w:szCs w:val="20"/>
              </w:rPr>
              <w:t xml:space="preserve"> </w:t>
            </w:r>
          </w:p>
          <w:p w14:paraId="0CDC6F04" w14:textId="54A52A0F" w:rsidR="0051786A" w:rsidRPr="00754BDA" w:rsidRDefault="0051786A" w:rsidP="00776246">
            <w:pPr>
              <w:spacing w:before="120" w:after="120"/>
              <w:rPr>
                <w:rFonts w:ascii="Arial" w:hAnsi="Arial" w:cs="Arial"/>
                <w:b/>
                <w:bCs/>
                <w:sz w:val="20"/>
                <w:szCs w:val="20"/>
              </w:rPr>
            </w:pPr>
            <w:r w:rsidRPr="00754BDA">
              <w:rPr>
                <w:rFonts w:ascii="Arial" w:hAnsi="Arial" w:cs="Arial"/>
                <w:b/>
                <w:bCs/>
                <w:sz w:val="20"/>
                <w:szCs w:val="20"/>
              </w:rPr>
              <w:t>Speaker</w:t>
            </w:r>
          </w:p>
          <w:p w14:paraId="5ACCD639" w14:textId="254DC8E0" w:rsidR="00776246" w:rsidRPr="00103B8D" w:rsidRDefault="00776246" w:rsidP="00776246">
            <w:pPr>
              <w:spacing w:before="120" w:after="120"/>
              <w:rPr>
                <w:rFonts w:ascii="Arial" w:hAnsi="Arial" w:cs="Arial"/>
                <w:b/>
                <w:bCs/>
                <w:sz w:val="20"/>
                <w:szCs w:val="20"/>
              </w:rPr>
            </w:pPr>
            <w:r w:rsidRPr="00754BDA">
              <w:rPr>
                <w:rFonts w:ascii="Arial" w:hAnsi="Arial" w:cs="Arial"/>
                <w:sz w:val="20"/>
                <w:szCs w:val="20"/>
              </w:rPr>
              <w:t xml:space="preserve">Milan </w:t>
            </w:r>
            <w:proofErr w:type="spellStart"/>
            <w:r w:rsidRPr="00754BDA">
              <w:rPr>
                <w:rFonts w:ascii="Arial" w:hAnsi="Arial" w:cs="Arial"/>
                <w:sz w:val="20"/>
                <w:szCs w:val="20"/>
              </w:rPr>
              <w:t>Gigovic</w:t>
            </w:r>
            <w:proofErr w:type="spellEnd"/>
            <w:r w:rsidRPr="00754BDA">
              <w:rPr>
                <w:rFonts w:ascii="Arial" w:hAnsi="Arial" w:cs="Arial"/>
                <w:sz w:val="20"/>
                <w:szCs w:val="20"/>
              </w:rPr>
              <w:t xml:space="preserve">, </w:t>
            </w:r>
            <w:r w:rsidRPr="00754BDA">
              <w:rPr>
                <w:rFonts w:ascii="Arial" w:hAnsi="Arial" w:cs="Arial"/>
                <w:i/>
                <w:iCs/>
                <w:sz w:val="20"/>
                <w:szCs w:val="20"/>
              </w:rPr>
              <w:t>Head of Financial Crime Threat Management</w:t>
            </w:r>
            <w:r w:rsidRPr="00754BDA">
              <w:rPr>
                <w:rFonts w:ascii="Arial" w:hAnsi="Arial" w:cs="Arial"/>
                <w:sz w:val="20"/>
                <w:szCs w:val="20"/>
              </w:rPr>
              <w:t xml:space="preserve">, </w:t>
            </w:r>
            <w:r w:rsidRPr="00754BDA">
              <w:rPr>
                <w:rFonts w:ascii="Arial" w:hAnsi="Arial" w:cs="Arial"/>
                <w:b/>
                <w:bCs/>
                <w:sz w:val="20"/>
                <w:szCs w:val="20"/>
              </w:rPr>
              <w:t>A</w:t>
            </w:r>
            <w:r w:rsidR="00BB083A">
              <w:rPr>
                <w:rFonts w:ascii="Arial" w:hAnsi="Arial" w:cs="Arial"/>
                <w:b/>
                <w:bCs/>
                <w:sz w:val="20"/>
                <w:szCs w:val="20"/>
              </w:rPr>
              <w:t>NZ</w:t>
            </w:r>
          </w:p>
        </w:tc>
      </w:tr>
      <w:tr w:rsidR="00776246" w:rsidRPr="00103B8D" w14:paraId="439BDC40" w14:textId="77777777" w:rsidTr="50357187">
        <w:trPr>
          <w:trHeight w:val="300"/>
        </w:trPr>
        <w:tc>
          <w:tcPr>
            <w:tcW w:w="1319" w:type="dxa"/>
          </w:tcPr>
          <w:p w14:paraId="315A04D3" w14:textId="1DDD7554"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w:t>
            </w:r>
            <w:r w:rsidR="006625FA" w:rsidRPr="00103B8D">
              <w:rPr>
                <w:rFonts w:ascii="Arial" w:hAnsi="Arial" w:cs="Arial"/>
                <w:sz w:val="20"/>
                <w:szCs w:val="20"/>
              </w:rPr>
              <w:t>0</w:t>
            </w:r>
            <w:r w:rsidRPr="00103B8D">
              <w:rPr>
                <w:rFonts w:ascii="Arial" w:hAnsi="Arial" w:cs="Arial"/>
                <w:sz w:val="20"/>
                <w:szCs w:val="20"/>
              </w:rPr>
              <w:t>.</w:t>
            </w:r>
            <w:r w:rsidR="006625FA" w:rsidRPr="00103B8D">
              <w:rPr>
                <w:rFonts w:ascii="Arial" w:hAnsi="Arial" w:cs="Arial"/>
                <w:sz w:val="20"/>
                <w:szCs w:val="20"/>
              </w:rPr>
              <w:t>50</w:t>
            </w:r>
            <w:r w:rsidRPr="00103B8D">
              <w:rPr>
                <w:rFonts w:ascii="Arial" w:hAnsi="Arial" w:cs="Arial"/>
                <w:sz w:val="20"/>
                <w:szCs w:val="20"/>
              </w:rPr>
              <w:t>-11.</w:t>
            </w:r>
            <w:r w:rsidR="006625FA" w:rsidRPr="00103B8D">
              <w:rPr>
                <w:rFonts w:ascii="Arial" w:hAnsi="Arial" w:cs="Arial"/>
                <w:sz w:val="20"/>
                <w:szCs w:val="20"/>
              </w:rPr>
              <w:t>20</w:t>
            </w:r>
          </w:p>
        </w:tc>
        <w:tc>
          <w:tcPr>
            <w:tcW w:w="8963" w:type="dxa"/>
            <w:gridSpan w:val="2"/>
            <w:shd w:val="clear" w:color="auto" w:fill="FFFFFF" w:themeFill="background1"/>
          </w:tcPr>
          <w:p w14:paraId="6577E512" w14:textId="2CD85B30" w:rsidR="00776246" w:rsidRPr="00103B8D" w:rsidRDefault="00776246" w:rsidP="00776246">
            <w:pPr>
              <w:spacing w:before="120" w:after="120"/>
              <w:rPr>
                <w:rFonts w:ascii="Arial" w:hAnsi="Arial" w:cs="Arial"/>
                <w:b/>
                <w:bCs/>
                <w:sz w:val="20"/>
                <w:szCs w:val="20"/>
              </w:rPr>
            </w:pPr>
            <w:r w:rsidRPr="00103B8D">
              <w:rPr>
                <w:rFonts w:ascii="Arial" w:hAnsi="Arial" w:cs="Arial"/>
                <w:sz w:val="20"/>
                <w:szCs w:val="20"/>
              </w:rPr>
              <w:t xml:space="preserve">Morning </w:t>
            </w:r>
            <w:r w:rsidR="00380CAB" w:rsidRPr="00103B8D">
              <w:rPr>
                <w:rFonts w:ascii="Arial" w:hAnsi="Arial" w:cs="Arial"/>
                <w:sz w:val="20"/>
                <w:szCs w:val="20"/>
              </w:rPr>
              <w:t>R</w:t>
            </w:r>
            <w:r w:rsidRPr="00103B8D">
              <w:rPr>
                <w:rFonts w:ascii="Arial" w:hAnsi="Arial" w:cs="Arial"/>
                <w:sz w:val="20"/>
                <w:szCs w:val="20"/>
              </w:rPr>
              <w:t xml:space="preserve">efreshments </w:t>
            </w:r>
            <w:r w:rsidR="00380CAB" w:rsidRPr="00103B8D">
              <w:rPr>
                <w:rFonts w:ascii="Arial" w:hAnsi="Arial" w:cs="Arial"/>
                <w:sz w:val="20"/>
                <w:szCs w:val="20"/>
              </w:rPr>
              <w:t>&amp; N</w:t>
            </w:r>
            <w:r w:rsidRPr="00103B8D">
              <w:rPr>
                <w:rFonts w:ascii="Arial" w:hAnsi="Arial" w:cs="Arial"/>
                <w:sz w:val="20"/>
                <w:szCs w:val="20"/>
              </w:rPr>
              <w:t>etworking</w:t>
            </w:r>
          </w:p>
        </w:tc>
      </w:tr>
      <w:tr w:rsidR="0031753A" w:rsidRPr="00103B8D" w14:paraId="27D435B6" w14:textId="77777777" w:rsidTr="50357187">
        <w:trPr>
          <w:trHeight w:val="300"/>
        </w:trPr>
        <w:tc>
          <w:tcPr>
            <w:tcW w:w="10282" w:type="dxa"/>
            <w:gridSpan w:val="3"/>
            <w:shd w:val="clear" w:color="auto" w:fill="003865"/>
          </w:tcPr>
          <w:p w14:paraId="0FA77F88" w14:textId="47CB684F" w:rsidR="0031753A" w:rsidRPr="00103B8D" w:rsidRDefault="0031753A" w:rsidP="0031753A">
            <w:pPr>
              <w:spacing w:before="120" w:after="120"/>
              <w:jc w:val="center"/>
              <w:rPr>
                <w:rFonts w:ascii="Arial" w:hAnsi="Arial" w:cs="Arial"/>
                <w:b/>
                <w:bCs/>
                <w:color w:val="FFFFFF" w:themeColor="background1"/>
                <w:sz w:val="20"/>
                <w:szCs w:val="20"/>
              </w:rPr>
            </w:pPr>
            <w:r w:rsidRPr="00103B8D">
              <w:rPr>
                <w:rFonts w:ascii="Arial" w:hAnsi="Arial" w:cs="Arial"/>
                <w:b/>
                <w:bCs/>
                <w:color w:val="FFFFFF" w:themeColor="background1"/>
                <w:sz w:val="20"/>
                <w:szCs w:val="20"/>
              </w:rPr>
              <w:t>Preparing for the Challenges of Tomorrow</w:t>
            </w:r>
          </w:p>
        </w:tc>
      </w:tr>
      <w:tr w:rsidR="00C839A1" w:rsidRPr="00103B8D" w14:paraId="0C425B8D" w14:textId="77777777" w:rsidTr="50357187">
        <w:trPr>
          <w:trHeight w:val="300"/>
        </w:trPr>
        <w:tc>
          <w:tcPr>
            <w:tcW w:w="10282" w:type="dxa"/>
            <w:gridSpan w:val="3"/>
          </w:tcPr>
          <w:p w14:paraId="18404FAD" w14:textId="499B88BB" w:rsidR="00C839A1" w:rsidRPr="00103B8D" w:rsidRDefault="00C839A1" w:rsidP="00776246">
            <w:pPr>
              <w:spacing w:before="120" w:after="120" w:line="259" w:lineRule="auto"/>
              <w:rPr>
                <w:rFonts w:ascii="Arial" w:hAnsi="Arial" w:cs="Arial"/>
                <w:b/>
                <w:bCs/>
                <w:sz w:val="20"/>
                <w:szCs w:val="20"/>
              </w:rPr>
            </w:pPr>
            <w:r w:rsidRPr="00103B8D">
              <w:rPr>
                <w:rFonts w:ascii="Arial" w:hAnsi="Arial" w:cs="Arial"/>
                <w:b/>
                <w:bCs/>
                <w:sz w:val="20"/>
                <w:szCs w:val="20"/>
              </w:rPr>
              <w:t>Peer Group Interactive Workshops</w:t>
            </w:r>
          </w:p>
          <w:p w14:paraId="34699BEC" w14:textId="2BF37307" w:rsidR="00C839A1" w:rsidRPr="00103B8D" w:rsidRDefault="00C839A1" w:rsidP="00587BA4">
            <w:pPr>
              <w:tabs>
                <w:tab w:val="left" w:pos="3120"/>
              </w:tabs>
              <w:spacing w:before="120" w:after="120" w:line="259" w:lineRule="auto"/>
              <w:rPr>
                <w:rFonts w:ascii="Arial" w:eastAsia="Arial" w:hAnsi="Arial" w:cs="Arial"/>
                <w:b/>
                <w:bCs/>
                <w:sz w:val="20"/>
                <w:szCs w:val="20"/>
              </w:rPr>
            </w:pPr>
            <w:r w:rsidRPr="00103B8D">
              <w:rPr>
                <w:rFonts w:ascii="Arial" w:eastAsia="Arial" w:hAnsi="Arial" w:cs="Arial"/>
                <w:b/>
                <w:bCs/>
                <w:sz w:val="20"/>
                <w:szCs w:val="20"/>
              </w:rPr>
              <w:t xml:space="preserve">Build, develop and enhance: Advancing approaches to mitigate risks and ensure compliance </w:t>
            </w:r>
          </w:p>
          <w:p w14:paraId="2DDEDA7B" w14:textId="54E56C68" w:rsidR="00C839A1" w:rsidRPr="00103B8D" w:rsidRDefault="00C839A1" w:rsidP="00587BA4">
            <w:pPr>
              <w:tabs>
                <w:tab w:val="left" w:pos="3120"/>
              </w:tabs>
              <w:spacing w:before="120" w:after="120" w:line="259" w:lineRule="auto"/>
              <w:rPr>
                <w:rFonts w:ascii="Arial" w:hAnsi="Arial" w:cs="Arial"/>
                <w:sz w:val="20"/>
                <w:szCs w:val="20"/>
              </w:rPr>
            </w:pPr>
            <w:r w:rsidRPr="00103B8D">
              <w:rPr>
                <w:rFonts w:ascii="Arial" w:hAnsi="Arial" w:cs="Arial"/>
                <w:sz w:val="20"/>
                <w:szCs w:val="20"/>
              </w:rPr>
              <w:t xml:space="preserve">Delegates will have the opportunity to choose from the following sessions depending on their area of interest or focus. Each session will run for 1 hour, providing time for case study presentations, expert </w:t>
            </w:r>
            <w:proofErr w:type="gramStart"/>
            <w:r w:rsidRPr="00103B8D">
              <w:rPr>
                <w:rFonts w:ascii="Arial" w:hAnsi="Arial" w:cs="Arial"/>
                <w:sz w:val="20"/>
                <w:szCs w:val="20"/>
              </w:rPr>
              <w:t>insights</w:t>
            </w:r>
            <w:proofErr w:type="gramEnd"/>
            <w:r w:rsidRPr="00103B8D">
              <w:rPr>
                <w:rFonts w:ascii="Arial" w:hAnsi="Arial" w:cs="Arial"/>
                <w:sz w:val="20"/>
                <w:szCs w:val="20"/>
              </w:rPr>
              <w:t xml:space="preserve"> and panels – with dedicated time for delegates to exchange ideas, share best practice, examine different approaches.</w:t>
            </w:r>
          </w:p>
        </w:tc>
      </w:tr>
      <w:tr w:rsidR="00776246" w:rsidRPr="00103B8D" w14:paraId="3F4D96B3" w14:textId="77777777" w:rsidTr="50357187">
        <w:trPr>
          <w:trHeight w:val="300"/>
        </w:trPr>
        <w:tc>
          <w:tcPr>
            <w:tcW w:w="1319" w:type="dxa"/>
            <w:shd w:val="clear" w:color="auto" w:fill="FFFFFF" w:themeFill="background1"/>
          </w:tcPr>
          <w:p w14:paraId="1A9C9CA7" w14:textId="77777777" w:rsidR="00776246" w:rsidRPr="00103B8D" w:rsidRDefault="00776246" w:rsidP="00776246">
            <w:pPr>
              <w:spacing w:before="120" w:after="120"/>
              <w:rPr>
                <w:rFonts w:ascii="Arial" w:hAnsi="Arial" w:cs="Arial"/>
                <w:sz w:val="20"/>
                <w:szCs w:val="20"/>
              </w:rPr>
            </w:pPr>
          </w:p>
        </w:tc>
        <w:tc>
          <w:tcPr>
            <w:tcW w:w="4081" w:type="dxa"/>
            <w:shd w:val="clear" w:color="auto" w:fill="9BCBEB"/>
          </w:tcPr>
          <w:p w14:paraId="05327402" w14:textId="62FC6CFF" w:rsidR="009269D8" w:rsidRPr="00912704" w:rsidRDefault="00776246" w:rsidP="00776246">
            <w:pPr>
              <w:spacing w:before="120" w:after="120"/>
              <w:rPr>
                <w:rFonts w:ascii="Arial" w:hAnsi="Arial" w:cs="Arial"/>
                <w:b/>
                <w:bCs/>
              </w:rPr>
            </w:pPr>
            <w:r w:rsidRPr="00912704">
              <w:rPr>
                <w:rFonts w:ascii="Arial" w:hAnsi="Arial" w:cs="Arial"/>
                <w:b/>
                <w:bCs/>
              </w:rPr>
              <w:t>Track A – Innovation</w:t>
            </w:r>
          </w:p>
        </w:tc>
        <w:tc>
          <w:tcPr>
            <w:tcW w:w="4882" w:type="dxa"/>
            <w:shd w:val="clear" w:color="auto" w:fill="890C58"/>
          </w:tcPr>
          <w:p w14:paraId="7B99332F" w14:textId="2B7C51C1" w:rsidR="009269D8" w:rsidRPr="009269D8" w:rsidRDefault="00776246" w:rsidP="00776246">
            <w:pPr>
              <w:spacing w:before="120" w:after="120"/>
              <w:rPr>
                <w:rFonts w:ascii="Arial" w:hAnsi="Arial" w:cs="Arial"/>
                <w:b/>
                <w:bCs/>
              </w:rPr>
            </w:pPr>
            <w:r w:rsidRPr="00912704">
              <w:rPr>
                <w:rFonts w:ascii="Arial" w:hAnsi="Arial" w:cs="Arial"/>
                <w:b/>
                <w:bCs/>
              </w:rPr>
              <w:t xml:space="preserve">Track B </w:t>
            </w:r>
            <w:r w:rsidR="00951E35" w:rsidRPr="00912704">
              <w:rPr>
                <w:rFonts w:ascii="Arial" w:hAnsi="Arial" w:cs="Arial"/>
                <w:b/>
                <w:bCs/>
              </w:rPr>
              <w:t>–</w:t>
            </w:r>
            <w:r w:rsidRPr="00912704">
              <w:rPr>
                <w:rFonts w:ascii="Arial" w:hAnsi="Arial" w:cs="Arial"/>
                <w:b/>
                <w:bCs/>
              </w:rPr>
              <w:t xml:space="preserve"> Leadership</w:t>
            </w:r>
          </w:p>
        </w:tc>
      </w:tr>
      <w:tr w:rsidR="00776246" w:rsidRPr="00103B8D" w14:paraId="1C367038" w14:textId="77777777" w:rsidTr="50357187">
        <w:trPr>
          <w:trHeight w:val="300"/>
        </w:trPr>
        <w:tc>
          <w:tcPr>
            <w:tcW w:w="1319" w:type="dxa"/>
            <w:shd w:val="clear" w:color="auto" w:fill="FFFFFF" w:themeFill="background1"/>
          </w:tcPr>
          <w:p w14:paraId="4949D22F" w14:textId="227475A3"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11.</w:t>
            </w:r>
            <w:r w:rsidR="006625FA" w:rsidRPr="00103B8D">
              <w:rPr>
                <w:rFonts w:ascii="Arial" w:hAnsi="Arial" w:cs="Arial"/>
                <w:sz w:val="20"/>
                <w:szCs w:val="20"/>
              </w:rPr>
              <w:t>20</w:t>
            </w:r>
            <w:r w:rsidRPr="00103B8D">
              <w:rPr>
                <w:rFonts w:ascii="Arial" w:hAnsi="Arial" w:cs="Arial"/>
                <w:sz w:val="20"/>
                <w:szCs w:val="20"/>
              </w:rPr>
              <w:t>-12.</w:t>
            </w:r>
            <w:r w:rsidR="006625FA" w:rsidRPr="00103B8D">
              <w:rPr>
                <w:rFonts w:ascii="Arial" w:hAnsi="Arial" w:cs="Arial"/>
                <w:sz w:val="20"/>
                <w:szCs w:val="20"/>
              </w:rPr>
              <w:t>20</w:t>
            </w:r>
          </w:p>
        </w:tc>
        <w:tc>
          <w:tcPr>
            <w:tcW w:w="4081" w:type="dxa"/>
            <w:shd w:val="clear" w:color="auto" w:fill="9BCBEB"/>
          </w:tcPr>
          <w:p w14:paraId="0AC7BC88" w14:textId="03C45EAE" w:rsidR="00587BA4" w:rsidRPr="00103B8D" w:rsidRDefault="3AB7389F" w:rsidP="00912704">
            <w:pPr>
              <w:tabs>
                <w:tab w:val="left" w:pos="3165"/>
              </w:tabs>
              <w:spacing w:before="120" w:after="120"/>
              <w:rPr>
                <w:rFonts w:ascii="Arial" w:hAnsi="Arial" w:cs="Arial"/>
                <w:b/>
                <w:bCs/>
                <w:sz w:val="20"/>
                <w:szCs w:val="20"/>
              </w:rPr>
            </w:pPr>
            <w:r w:rsidRPr="72142AA0">
              <w:rPr>
                <w:rFonts w:ascii="Arial" w:hAnsi="Arial" w:cs="Arial"/>
                <w:b/>
                <w:bCs/>
                <w:sz w:val="20"/>
                <w:szCs w:val="20"/>
              </w:rPr>
              <w:t>Group Discussion</w:t>
            </w:r>
          </w:p>
          <w:p w14:paraId="2CECCC0C" w14:textId="7FF0471F" w:rsidR="00776246" w:rsidRPr="00103B8D" w:rsidRDefault="00951E35" w:rsidP="00776246">
            <w:pPr>
              <w:spacing w:before="120" w:after="120"/>
              <w:rPr>
                <w:rFonts w:ascii="Arial" w:hAnsi="Arial" w:cs="Arial"/>
                <w:b/>
                <w:bCs/>
                <w:sz w:val="20"/>
                <w:szCs w:val="20"/>
              </w:rPr>
            </w:pPr>
            <w:r w:rsidRPr="00C420C0">
              <w:rPr>
                <w:rFonts w:ascii="Arial" w:hAnsi="Arial" w:cs="Arial"/>
                <w:b/>
                <w:bCs/>
                <w:sz w:val="20"/>
                <w:szCs w:val="20"/>
              </w:rPr>
              <w:t>Optimising the use of</w:t>
            </w:r>
            <w:r w:rsidR="00776246" w:rsidRPr="00C420C0">
              <w:rPr>
                <w:rFonts w:ascii="Arial" w:hAnsi="Arial" w:cs="Arial"/>
                <w:b/>
                <w:bCs/>
                <w:sz w:val="20"/>
                <w:szCs w:val="20"/>
              </w:rPr>
              <w:t xml:space="preserve"> data </w:t>
            </w:r>
            <w:r w:rsidR="00776246" w:rsidRPr="00103B8D">
              <w:rPr>
                <w:rFonts w:ascii="Arial" w:hAnsi="Arial" w:cs="Arial"/>
                <w:b/>
                <w:bCs/>
                <w:sz w:val="20"/>
                <w:szCs w:val="20"/>
              </w:rPr>
              <w:t xml:space="preserve">to combat new money laundering trends </w:t>
            </w:r>
          </w:p>
          <w:p w14:paraId="0AB1DBD6" w14:textId="500D148A" w:rsidR="00EE08B6" w:rsidRDefault="00EE08B6" w:rsidP="00776246">
            <w:pPr>
              <w:pStyle w:val="ListParagraph"/>
              <w:numPr>
                <w:ilvl w:val="0"/>
                <w:numId w:val="27"/>
              </w:numPr>
              <w:spacing w:before="120" w:after="120"/>
              <w:ind w:left="460" w:hanging="425"/>
              <w:rPr>
                <w:rFonts w:ascii="Arial" w:hAnsi="Arial" w:cs="Arial"/>
                <w:sz w:val="20"/>
                <w:szCs w:val="20"/>
              </w:rPr>
            </w:pPr>
            <w:r>
              <w:rPr>
                <w:rFonts w:ascii="Arial" w:hAnsi="Arial" w:cs="Arial"/>
                <w:sz w:val="20"/>
                <w:szCs w:val="20"/>
              </w:rPr>
              <w:t>The components needed for effective data use</w:t>
            </w:r>
          </w:p>
          <w:p w14:paraId="5D536E0F" w14:textId="3C4CBB69" w:rsidR="00EE08B6" w:rsidRDefault="00EC0406" w:rsidP="00776246">
            <w:pPr>
              <w:pStyle w:val="ListParagraph"/>
              <w:numPr>
                <w:ilvl w:val="0"/>
                <w:numId w:val="27"/>
              </w:numPr>
              <w:spacing w:before="120" w:after="120"/>
              <w:ind w:left="460" w:hanging="425"/>
              <w:rPr>
                <w:rFonts w:ascii="Arial" w:hAnsi="Arial" w:cs="Arial"/>
                <w:sz w:val="20"/>
                <w:szCs w:val="20"/>
              </w:rPr>
            </w:pPr>
            <w:r>
              <w:rPr>
                <w:rFonts w:ascii="Arial" w:hAnsi="Arial" w:cs="Arial"/>
                <w:sz w:val="20"/>
                <w:szCs w:val="20"/>
              </w:rPr>
              <w:lastRenderedPageBreak/>
              <w:t>An understanding of the m</w:t>
            </w:r>
            <w:r w:rsidR="00EE08B6">
              <w:rPr>
                <w:rFonts w:ascii="Arial" w:hAnsi="Arial" w:cs="Arial"/>
                <w:sz w:val="20"/>
                <w:szCs w:val="20"/>
              </w:rPr>
              <w:t>ethodologies for financial crime analytics</w:t>
            </w:r>
          </w:p>
          <w:p w14:paraId="1AE85ED8" w14:textId="6B2D6F2E" w:rsidR="000F56BF" w:rsidRPr="00270B22" w:rsidRDefault="00EE08B6" w:rsidP="00270B22">
            <w:pPr>
              <w:pStyle w:val="ListParagraph"/>
              <w:numPr>
                <w:ilvl w:val="0"/>
                <w:numId w:val="27"/>
              </w:numPr>
              <w:spacing w:before="120" w:after="120"/>
              <w:ind w:left="460" w:hanging="425"/>
              <w:rPr>
                <w:rFonts w:ascii="Arial" w:hAnsi="Arial" w:cs="Arial"/>
                <w:sz w:val="20"/>
                <w:szCs w:val="20"/>
              </w:rPr>
            </w:pPr>
            <w:r>
              <w:rPr>
                <w:rFonts w:ascii="Arial" w:hAnsi="Arial" w:cs="Arial"/>
                <w:sz w:val="20"/>
                <w:szCs w:val="20"/>
              </w:rPr>
              <w:t>Maint</w:t>
            </w:r>
            <w:r w:rsidR="00A7119F">
              <w:rPr>
                <w:rFonts w:ascii="Arial" w:hAnsi="Arial" w:cs="Arial"/>
                <w:sz w:val="20"/>
                <w:szCs w:val="20"/>
              </w:rPr>
              <w:t>enance</w:t>
            </w:r>
            <w:r>
              <w:rPr>
                <w:rFonts w:ascii="Arial" w:hAnsi="Arial" w:cs="Arial"/>
                <w:sz w:val="20"/>
                <w:szCs w:val="20"/>
              </w:rPr>
              <w:t xml:space="preserve">, </w:t>
            </w:r>
            <w:r w:rsidR="008C7775">
              <w:rPr>
                <w:rFonts w:ascii="Arial" w:hAnsi="Arial" w:cs="Arial"/>
                <w:sz w:val="20"/>
                <w:szCs w:val="20"/>
              </w:rPr>
              <w:t>validation,</w:t>
            </w:r>
            <w:r>
              <w:rPr>
                <w:rFonts w:ascii="Arial" w:hAnsi="Arial" w:cs="Arial"/>
                <w:sz w:val="20"/>
                <w:szCs w:val="20"/>
              </w:rPr>
              <w:t xml:space="preserve"> and deployment</w:t>
            </w:r>
            <w:r w:rsidR="00EC0406">
              <w:rPr>
                <w:rFonts w:ascii="Arial" w:hAnsi="Arial" w:cs="Arial"/>
                <w:sz w:val="20"/>
                <w:szCs w:val="20"/>
              </w:rPr>
              <w:t xml:space="preserve"> to ensure</w:t>
            </w:r>
            <w:r w:rsidR="00C00001">
              <w:rPr>
                <w:rFonts w:ascii="Arial" w:hAnsi="Arial" w:cs="Arial"/>
                <w:sz w:val="20"/>
                <w:szCs w:val="20"/>
              </w:rPr>
              <w:t xml:space="preserve"> sustainability, </w:t>
            </w:r>
            <w:r w:rsidR="008C7775">
              <w:rPr>
                <w:rFonts w:ascii="Arial" w:hAnsi="Arial" w:cs="Arial"/>
                <w:sz w:val="20"/>
                <w:szCs w:val="20"/>
              </w:rPr>
              <w:t>accuracy,</w:t>
            </w:r>
            <w:r w:rsidR="00C00001">
              <w:rPr>
                <w:rFonts w:ascii="Arial" w:hAnsi="Arial" w:cs="Arial"/>
                <w:sz w:val="20"/>
                <w:szCs w:val="20"/>
              </w:rPr>
              <w:t xml:space="preserve"> and reliability</w:t>
            </w:r>
            <w:r w:rsidR="000F56BF">
              <w:rPr>
                <w:rFonts w:ascii="Arial" w:hAnsi="Arial" w:cs="Arial"/>
                <w:sz w:val="20"/>
                <w:szCs w:val="20"/>
              </w:rPr>
              <w:t>.</w:t>
            </w:r>
          </w:p>
          <w:p w14:paraId="1506DF22" w14:textId="77777777" w:rsidR="009269D8" w:rsidRPr="00371A71" w:rsidRDefault="009269D8" w:rsidP="009269D8">
            <w:pPr>
              <w:spacing w:before="120" w:after="120"/>
              <w:rPr>
                <w:rFonts w:ascii="Arial" w:hAnsi="Arial" w:cs="Arial"/>
                <w:b/>
                <w:bCs/>
                <w:sz w:val="20"/>
                <w:szCs w:val="20"/>
              </w:rPr>
            </w:pPr>
            <w:r>
              <w:rPr>
                <w:rFonts w:ascii="Arial" w:hAnsi="Arial" w:cs="Arial"/>
                <w:b/>
                <w:bCs/>
                <w:sz w:val="20"/>
                <w:szCs w:val="20"/>
              </w:rPr>
              <w:t>Speakers</w:t>
            </w:r>
            <w:r w:rsidRPr="00371A71">
              <w:rPr>
                <w:rFonts w:ascii="Arial" w:hAnsi="Arial" w:cs="Arial"/>
                <w:b/>
                <w:bCs/>
                <w:sz w:val="20"/>
                <w:szCs w:val="20"/>
              </w:rPr>
              <w:t>:</w:t>
            </w:r>
          </w:p>
          <w:p w14:paraId="4D94F054" w14:textId="1FE9F577" w:rsidR="00EC0406" w:rsidRDefault="00522AE6" w:rsidP="00522AE6">
            <w:pPr>
              <w:spacing w:before="120" w:after="120"/>
              <w:rPr>
                <w:rStyle w:val="Strong"/>
                <w:rFonts w:ascii="Arial" w:hAnsi="Arial" w:cs="Arial"/>
                <w:sz w:val="20"/>
                <w:szCs w:val="20"/>
              </w:rPr>
            </w:pPr>
            <w:r w:rsidRPr="72142AA0">
              <w:rPr>
                <w:rFonts w:ascii="Arial" w:hAnsi="Arial" w:cs="Arial"/>
                <w:sz w:val="20"/>
                <w:szCs w:val="20"/>
              </w:rPr>
              <w:t xml:space="preserve">James Wu </w:t>
            </w:r>
            <w:proofErr w:type="spellStart"/>
            <w:r w:rsidRPr="72142AA0">
              <w:rPr>
                <w:rFonts w:ascii="Arial" w:hAnsi="Arial" w:cs="Arial"/>
                <w:sz w:val="20"/>
                <w:szCs w:val="20"/>
              </w:rPr>
              <w:t>Quinglin</w:t>
            </w:r>
            <w:proofErr w:type="spellEnd"/>
            <w:r w:rsidRPr="72142AA0">
              <w:rPr>
                <w:rFonts w:ascii="Arial" w:hAnsi="Arial" w:cs="Arial"/>
                <w:sz w:val="20"/>
                <w:szCs w:val="20"/>
              </w:rPr>
              <w:t>, </w:t>
            </w:r>
            <w:r w:rsidRPr="72142AA0">
              <w:rPr>
                <w:rStyle w:val="Emphasis"/>
                <w:rFonts w:ascii="Arial" w:hAnsi="Arial" w:cs="Arial"/>
                <w:sz w:val="20"/>
                <w:szCs w:val="20"/>
              </w:rPr>
              <w:t>Management Consultant</w:t>
            </w:r>
            <w:r w:rsidRPr="72142AA0">
              <w:rPr>
                <w:rFonts w:ascii="Arial" w:hAnsi="Arial" w:cs="Arial"/>
                <w:sz w:val="20"/>
                <w:szCs w:val="20"/>
              </w:rPr>
              <w:t>, </w:t>
            </w:r>
            <w:r w:rsidRPr="72142AA0">
              <w:rPr>
                <w:rStyle w:val="Strong"/>
                <w:rFonts w:ascii="Arial" w:hAnsi="Arial" w:cs="Arial"/>
                <w:sz w:val="20"/>
                <w:szCs w:val="20"/>
              </w:rPr>
              <w:t>Accenture</w:t>
            </w:r>
          </w:p>
          <w:p w14:paraId="13C6070D" w14:textId="7A7F0B80" w:rsidR="00632958" w:rsidRPr="00270B22" w:rsidRDefault="00CA36D6" w:rsidP="72142AA0">
            <w:pPr>
              <w:spacing w:before="120" w:after="120"/>
              <w:rPr>
                <w:rFonts w:ascii="Arial" w:hAnsi="Arial" w:cs="Arial"/>
                <w:b/>
                <w:bCs/>
                <w:sz w:val="20"/>
                <w:szCs w:val="20"/>
              </w:rPr>
            </w:pPr>
            <w:r w:rsidRPr="72142AA0">
              <w:rPr>
                <w:rFonts w:ascii="Arial" w:hAnsi="Arial" w:cs="Arial"/>
                <w:sz w:val="20"/>
                <w:szCs w:val="20"/>
              </w:rPr>
              <w:t>Michael Holland</w:t>
            </w:r>
            <w:r w:rsidRPr="56D2BD68">
              <w:rPr>
                <w:rFonts w:ascii="Arial" w:hAnsi="Arial" w:cs="Arial"/>
                <w:i/>
                <w:iCs/>
                <w:sz w:val="20"/>
                <w:szCs w:val="20"/>
              </w:rPr>
              <w:t>, Head of Financial Crime Intelligent Unit,</w:t>
            </w:r>
            <w:r w:rsidRPr="56D2BD68">
              <w:rPr>
                <w:rFonts w:ascii="Arial" w:hAnsi="Arial" w:cs="Arial"/>
                <w:b/>
                <w:bCs/>
                <w:sz w:val="20"/>
                <w:szCs w:val="20"/>
              </w:rPr>
              <w:t xml:space="preserve"> Commonwealth Bank, Australia</w:t>
            </w:r>
          </w:p>
          <w:p w14:paraId="7E203AFF" w14:textId="038F1E44" w:rsidR="00632958" w:rsidRPr="00FD1F2D" w:rsidRDefault="44D129C8" w:rsidP="546A0686">
            <w:pPr>
              <w:spacing w:before="120" w:after="120" w:line="259" w:lineRule="auto"/>
              <w:rPr>
                <w:rFonts w:ascii="Arial" w:hAnsi="Arial" w:cs="Arial"/>
                <w:sz w:val="20"/>
                <w:szCs w:val="20"/>
                <w:lang w:val="it-IT"/>
              </w:rPr>
            </w:pPr>
            <w:r w:rsidRPr="00FD1F2D">
              <w:rPr>
                <w:rFonts w:ascii="Arial" w:hAnsi="Arial" w:cs="Arial"/>
                <w:b/>
                <w:bCs/>
                <w:sz w:val="20"/>
                <w:szCs w:val="20"/>
                <w:lang w:val="it-IT"/>
              </w:rPr>
              <w:t xml:space="preserve">Moderator: </w:t>
            </w:r>
            <w:r w:rsidRPr="00FD1F2D">
              <w:rPr>
                <w:rFonts w:ascii="Arial" w:hAnsi="Arial" w:cs="Arial"/>
                <w:sz w:val="20"/>
                <w:szCs w:val="20"/>
                <w:lang w:val="it-IT"/>
              </w:rPr>
              <w:t xml:space="preserve">Pekka Dare, </w:t>
            </w:r>
            <w:r w:rsidRPr="00FD1F2D">
              <w:rPr>
                <w:rFonts w:ascii="Arial" w:hAnsi="Arial" w:cs="Arial"/>
                <w:i/>
                <w:iCs/>
                <w:sz w:val="20"/>
                <w:szCs w:val="20"/>
                <w:lang w:val="it-IT"/>
              </w:rPr>
              <w:t>Vice President</w:t>
            </w:r>
            <w:r w:rsidRPr="00FD1F2D">
              <w:rPr>
                <w:rFonts w:ascii="Arial" w:hAnsi="Arial" w:cs="Arial"/>
                <w:sz w:val="20"/>
                <w:szCs w:val="20"/>
                <w:lang w:val="it-IT"/>
              </w:rPr>
              <w:t>, International Compliance Association (ICA)</w:t>
            </w:r>
          </w:p>
        </w:tc>
        <w:tc>
          <w:tcPr>
            <w:tcW w:w="4882" w:type="dxa"/>
            <w:shd w:val="clear" w:color="auto" w:fill="890C58"/>
          </w:tcPr>
          <w:p w14:paraId="44834763" w14:textId="133BDBBB" w:rsidR="00776246" w:rsidRPr="00103B8D" w:rsidRDefault="5492F2A1" w:rsidP="00776246">
            <w:pPr>
              <w:spacing w:before="120" w:after="120"/>
              <w:rPr>
                <w:rFonts w:ascii="Arial" w:hAnsi="Arial" w:cs="Arial"/>
                <w:b/>
                <w:bCs/>
                <w:sz w:val="20"/>
                <w:szCs w:val="20"/>
              </w:rPr>
            </w:pPr>
            <w:r w:rsidRPr="72142AA0">
              <w:rPr>
                <w:rFonts w:ascii="Arial" w:hAnsi="Arial" w:cs="Arial"/>
                <w:b/>
                <w:bCs/>
                <w:sz w:val="20"/>
                <w:szCs w:val="20"/>
              </w:rPr>
              <w:lastRenderedPageBreak/>
              <w:t>Fireside Chat</w:t>
            </w:r>
          </w:p>
          <w:p w14:paraId="3F56DD9F" w14:textId="59464041" w:rsidR="532E85E3" w:rsidRDefault="532E85E3" w:rsidP="6BCC5A78">
            <w:pPr>
              <w:spacing w:before="120" w:after="120" w:line="259" w:lineRule="auto"/>
              <w:rPr>
                <w:rFonts w:ascii="Arial" w:hAnsi="Arial" w:cs="Arial"/>
                <w:b/>
                <w:bCs/>
                <w:sz w:val="20"/>
                <w:szCs w:val="20"/>
              </w:rPr>
            </w:pPr>
            <w:r w:rsidRPr="6BCC5A78">
              <w:rPr>
                <w:rFonts w:ascii="Arial" w:hAnsi="Arial" w:cs="Arial"/>
                <w:b/>
                <w:bCs/>
                <w:sz w:val="20"/>
                <w:szCs w:val="20"/>
              </w:rPr>
              <w:t xml:space="preserve">Embedding a culture of compliance in </w:t>
            </w:r>
            <w:r w:rsidR="49816E9E" w:rsidRPr="6BCC5A78">
              <w:rPr>
                <w:rFonts w:ascii="Arial" w:hAnsi="Arial" w:cs="Arial"/>
                <w:b/>
                <w:bCs/>
                <w:sz w:val="20"/>
                <w:szCs w:val="20"/>
              </w:rPr>
              <w:t>our organisations</w:t>
            </w:r>
          </w:p>
          <w:p w14:paraId="69DEA80A" w14:textId="7E01F265" w:rsidR="00776246" w:rsidRPr="00103B8D"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t>How to raise the profile of compliance in the business</w:t>
            </w:r>
          </w:p>
          <w:p w14:paraId="5DCDFA78" w14:textId="2A356533" w:rsidR="00776246" w:rsidRPr="00103B8D"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lastRenderedPageBreak/>
              <w:t>The benefits of involving compliance in product design</w:t>
            </w:r>
          </w:p>
          <w:p w14:paraId="12845950" w14:textId="77777777" w:rsidR="00776246"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t>Tips and tricks and simple steps to embedding a culture of compliance</w:t>
            </w:r>
          </w:p>
          <w:p w14:paraId="51B5F15F" w14:textId="0B5E78EA" w:rsidR="00FB27AD" w:rsidRPr="00371A71" w:rsidRDefault="00852539" w:rsidP="00FB27AD">
            <w:pPr>
              <w:spacing w:before="120" w:after="120"/>
              <w:rPr>
                <w:rFonts w:ascii="Arial" w:hAnsi="Arial" w:cs="Arial"/>
                <w:b/>
                <w:bCs/>
                <w:sz w:val="20"/>
                <w:szCs w:val="20"/>
              </w:rPr>
            </w:pPr>
            <w:r>
              <w:rPr>
                <w:rFonts w:ascii="Arial" w:hAnsi="Arial" w:cs="Arial"/>
                <w:b/>
                <w:bCs/>
                <w:sz w:val="20"/>
                <w:szCs w:val="20"/>
              </w:rPr>
              <w:t>Speakers</w:t>
            </w:r>
            <w:r w:rsidR="00FB27AD" w:rsidRPr="00371A71">
              <w:rPr>
                <w:rFonts w:ascii="Arial" w:hAnsi="Arial" w:cs="Arial"/>
                <w:b/>
                <w:bCs/>
                <w:sz w:val="20"/>
                <w:szCs w:val="20"/>
              </w:rPr>
              <w:t>:</w:t>
            </w:r>
          </w:p>
          <w:p w14:paraId="22551385" w14:textId="77777777" w:rsidR="00FB27AD" w:rsidRDefault="00FB27AD" w:rsidP="00FB27AD">
            <w:pPr>
              <w:spacing w:before="120" w:after="120"/>
              <w:rPr>
                <w:rFonts w:ascii="Arial" w:hAnsi="Arial" w:cs="Arial"/>
                <w:b/>
                <w:bCs/>
                <w:sz w:val="20"/>
                <w:szCs w:val="20"/>
              </w:rPr>
            </w:pPr>
            <w:r>
              <w:rPr>
                <w:rFonts w:ascii="Arial" w:hAnsi="Arial" w:cs="Arial"/>
                <w:sz w:val="20"/>
                <w:szCs w:val="20"/>
              </w:rPr>
              <w:t xml:space="preserve">Julia Chin, </w:t>
            </w:r>
            <w:r w:rsidRPr="0079217D">
              <w:rPr>
                <w:rFonts w:ascii="Arial" w:hAnsi="Arial" w:cs="Arial"/>
                <w:i/>
                <w:iCs/>
                <w:sz w:val="20"/>
                <w:szCs w:val="20"/>
              </w:rPr>
              <w:t>Chief Compliance Officer</w:t>
            </w:r>
            <w:r>
              <w:rPr>
                <w:rFonts w:ascii="Arial" w:hAnsi="Arial" w:cs="Arial"/>
                <w:sz w:val="20"/>
                <w:szCs w:val="20"/>
              </w:rPr>
              <w:t xml:space="preserve">, </w:t>
            </w:r>
            <w:r w:rsidR="0079217D" w:rsidRPr="0079217D">
              <w:rPr>
                <w:rFonts w:ascii="Arial" w:hAnsi="Arial" w:cs="Arial"/>
                <w:b/>
                <w:bCs/>
                <w:sz w:val="20"/>
                <w:szCs w:val="20"/>
              </w:rPr>
              <w:t>Hugo Save SG</w:t>
            </w:r>
          </w:p>
          <w:p w14:paraId="62B93048" w14:textId="63BC583F" w:rsidR="00D00661" w:rsidRDefault="2BD8AB59" w:rsidP="00FB27AD">
            <w:pPr>
              <w:spacing w:before="120" w:after="120"/>
              <w:rPr>
                <w:rStyle w:val="Strong"/>
                <w:rFonts w:ascii="Arial" w:hAnsi="Arial" w:cs="Arial"/>
                <w:color w:val="FFFFFF" w:themeColor="background1"/>
                <w:sz w:val="20"/>
                <w:szCs w:val="20"/>
              </w:rPr>
            </w:pPr>
            <w:r w:rsidRPr="50357187">
              <w:rPr>
                <w:rFonts w:ascii="Arial" w:hAnsi="Arial" w:cs="Arial"/>
                <w:color w:val="FFFFFF" w:themeColor="background1"/>
                <w:sz w:val="20"/>
                <w:szCs w:val="20"/>
              </w:rPr>
              <w:t>Sam Neo,</w:t>
            </w:r>
            <w:r w:rsidRPr="50357187">
              <w:rPr>
                <w:rStyle w:val="Strong"/>
                <w:rFonts w:ascii="Arial" w:hAnsi="Arial" w:cs="Arial"/>
                <w:color w:val="FFFFFF" w:themeColor="background1"/>
                <w:sz w:val="20"/>
                <w:szCs w:val="20"/>
              </w:rPr>
              <w:t> </w:t>
            </w:r>
            <w:r w:rsidRPr="50357187">
              <w:rPr>
                <w:rStyle w:val="Emphasis"/>
                <w:rFonts w:ascii="Arial" w:hAnsi="Arial" w:cs="Arial"/>
                <w:color w:val="FFFFFF" w:themeColor="background1"/>
                <w:sz w:val="20"/>
                <w:szCs w:val="20"/>
              </w:rPr>
              <w:t>CEO &amp; Founder</w:t>
            </w:r>
            <w:r w:rsidRPr="50357187">
              <w:rPr>
                <w:rFonts w:ascii="Arial" w:hAnsi="Arial" w:cs="Arial"/>
                <w:color w:val="FFFFFF" w:themeColor="background1"/>
                <w:sz w:val="20"/>
                <w:szCs w:val="20"/>
              </w:rPr>
              <w:t>, </w:t>
            </w:r>
            <w:r w:rsidRPr="50357187">
              <w:rPr>
                <w:rStyle w:val="Strong"/>
                <w:rFonts w:ascii="Arial" w:hAnsi="Arial" w:cs="Arial"/>
                <w:color w:val="FFFFFF" w:themeColor="background1"/>
                <w:sz w:val="20"/>
                <w:szCs w:val="20"/>
              </w:rPr>
              <w:t>Stories of Asia</w:t>
            </w:r>
          </w:p>
          <w:p w14:paraId="3911DDDB" w14:textId="0A413D4B" w:rsidR="3F06DD4E" w:rsidRDefault="262D4F98" w:rsidP="50357187">
            <w:pPr>
              <w:spacing w:before="120" w:after="120"/>
              <w:rPr>
                <w:rFonts w:ascii="Calibri" w:eastAsia="Calibri" w:hAnsi="Calibri" w:cs="Calibri"/>
                <w:b/>
                <w:bCs/>
                <w:color w:val="FFFFFF" w:themeColor="background1"/>
              </w:rPr>
            </w:pPr>
            <w:r w:rsidRPr="50357187">
              <w:rPr>
                <w:rStyle w:val="Strong"/>
                <w:rFonts w:ascii="Arial" w:hAnsi="Arial" w:cs="Arial"/>
                <w:b w:val="0"/>
                <w:bCs w:val="0"/>
                <w:color w:val="FFFFFF" w:themeColor="background1"/>
                <w:sz w:val="20"/>
                <w:szCs w:val="20"/>
              </w:rPr>
              <w:t xml:space="preserve">Nadia </w:t>
            </w:r>
            <w:r w:rsidR="6295BEB5" w:rsidRPr="50357187">
              <w:rPr>
                <w:rStyle w:val="Strong"/>
                <w:rFonts w:ascii="Arial" w:hAnsi="Arial" w:cs="Arial"/>
                <w:b w:val="0"/>
                <w:bCs w:val="0"/>
                <w:color w:val="FFFFFF" w:themeColor="background1"/>
                <w:sz w:val="20"/>
                <w:szCs w:val="20"/>
              </w:rPr>
              <w:t>R</w:t>
            </w:r>
            <w:r w:rsidR="154AD186" w:rsidRPr="50357187">
              <w:rPr>
                <w:rStyle w:val="Strong"/>
                <w:rFonts w:ascii="Arial" w:hAnsi="Arial" w:cs="Arial"/>
                <w:b w:val="0"/>
                <w:bCs w:val="0"/>
                <w:color w:val="FFFFFF" w:themeColor="background1"/>
                <w:sz w:val="20"/>
                <w:szCs w:val="20"/>
              </w:rPr>
              <w:t>i</w:t>
            </w:r>
            <w:r w:rsidR="6295BEB5" w:rsidRPr="50357187">
              <w:rPr>
                <w:rStyle w:val="Strong"/>
                <w:rFonts w:ascii="Arial" w:hAnsi="Arial" w:cs="Arial"/>
                <w:b w:val="0"/>
                <w:bCs w:val="0"/>
                <w:color w:val="FFFFFF" w:themeColor="background1"/>
                <w:sz w:val="20"/>
                <w:szCs w:val="20"/>
              </w:rPr>
              <w:t>be</w:t>
            </w:r>
            <w:r w:rsidR="24ED8312" w:rsidRPr="50357187">
              <w:rPr>
                <w:rStyle w:val="Strong"/>
                <w:rFonts w:ascii="Arial" w:hAnsi="Arial" w:cs="Arial"/>
                <w:b w:val="0"/>
                <w:bCs w:val="0"/>
                <w:color w:val="FFFFFF" w:themeColor="background1"/>
                <w:sz w:val="20"/>
                <w:szCs w:val="20"/>
              </w:rPr>
              <w:t>i</w:t>
            </w:r>
            <w:r w:rsidR="6295BEB5" w:rsidRPr="50357187">
              <w:rPr>
                <w:rStyle w:val="Strong"/>
                <w:rFonts w:ascii="Arial" w:hAnsi="Arial" w:cs="Arial"/>
                <w:b w:val="0"/>
                <w:bCs w:val="0"/>
                <w:color w:val="FFFFFF" w:themeColor="background1"/>
                <w:sz w:val="20"/>
                <w:szCs w:val="20"/>
              </w:rPr>
              <w:t>ro</w:t>
            </w:r>
            <w:r w:rsidRPr="50357187">
              <w:rPr>
                <w:rStyle w:val="Strong"/>
                <w:rFonts w:ascii="Arial" w:hAnsi="Arial" w:cs="Arial"/>
                <w:b w:val="0"/>
                <w:bCs w:val="0"/>
                <w:color w:val="FFFFFF" w:themeColor="background1"/>
                <w:sz w:val="20"/>
                <w:szCs w:val="20"/>
              </w:rPr>
              <w:t>,</w:t>
            </w:r>
            <w:r w:rsidRPr="50357187">
              <w:rPr>
                <w:rStyle w:val="Strong"/>
                <w:rFonts w:ascii="Arial" w:hAnsi="Arial" w:cs="Arial"/>
                <w:color w:val="FFFFFF" w:themeColor="background1"/>
                <w:sz w:val="20"/>
                <w:szCs w:val="20"/>
              </w:rPr>
              <w:t xml:space="preserve"> </w:t>
            </w:r>
            <w:r w:rsidR="59D383CE" w:rsidRPr="50357187">
              <w:rPr>
                <w:rFonts w:ascii="Segoe UI" w:eastAsia="Segoe UI" w:hAnsi="Segoe UI" w:cs="Segoe UI"/>
                <w:i/>
                <w:iCs/>
                <w:sz w:val="21"/>
                <w:szCs w:val="21"/>
              </w:rPr>
              <w:t>Head of Compliance and Regional Director for MENA &amp; APAC regions</w:t>
            </w:r>
            <w:r w:rsidRPr="50357187">
              <w:rPr>
                <w:rFonts w:ascii="Arial" w:hAnsi="Arial" w:cs="Arial"/>
                <w:i/>
                <w:iCs/>
                <w:sz w:val="20"/>
                <w:szCs w:val="20"/>
              </w:rPr>
              <w:t>,</w:t>
            </w:r>
            <w:r w:rsidRPr="50357187">
              <w:rPr>
                <w:rFonts w:ascii="Calibri" w:eastAsia="Calibri" w:hAnsi="Calibri" w:cs="Calibri"/>
                <w:color w:val="FFFFFF" w:themeColor="background1"/>
              </w:rPr>
              <w:t xml:space="preserve"> </w:t>
            </w:r>
            <w:r w:rsidRPr="50357187">
              <w:rPr>
                <w:rFonts w:ascii="Calibri" w:eastAsia="Calibri" w:hAnsi="Calibri" w:cs="Calibri"/>
                <w:b/>
                <w:bCs/>
                <w:color w:val="FFFFFF" w:themeColor="background1"/>
              </w:rPr>
              <w:t>Checkout.com</w:t>
            </w:r>
          </w:p>
          <w:p w14:paraId="30112147" w14:textId="7A44FD54" w:rsidR="009269D8" w:rsidRPr="001B6D1E" w:rsidRDefault="36440A35" w:rsidP="50357187">
            <w:r w:rsidRPr="50357187">
              <w:t>Moderator: Esther Lim, Head of Branding and Partnerships, Stories of Asia</w:t>
            </w:r>
          </w:p>
        </w:tc>
      </w:tr>
      <w:tr w:rsidR="00776246" w:rsidRPr="00103B8D" w14:paraId="61CA5FF1" w14:textId="77777777" w:rsidTr="50357187">
        <w:trPr>
          <w:trHeight w:val="300"/>
        </w:trPr>
        <w:tc>
          <w:tcPr>
            <w:tcW w:w="1319" w:type="dxa"/>
          </w:tcPr>
          <w:p w14:paraId="2F8C14EE" w14:textId="3A1AE3F7"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lastRenderedPageBreak/>
              <w:t>12.</w:t>
            </w:r>
            <w:r w:rsidR="00587BA4" w:rsidRPr="00103B8D">
              <w:rPr>
                <w:rFonts w:ascii="Arial" w:hAnsi="Arial" w:cs="Arial"/>
                <w:sz w:val="20"/>
                <w:szCs w:val="20"/>
              </w:rPr>
              <w:t>2</w:t>
            </w:r>
            <w:r w:rsidR="006625FA" w:rsidRPr="00103B8D">
              <w:rPr>
                <w:rFonts w:ascii="Arial" w:hAnsi="Arial" w:cs="Arial"/>
                <w:sz w:val="20"/>
                <w:szCs w:val="20"/>
              </w:rPr>
              <w:t>0</w:t>
            </w:r>
            <w:r w:rsidRPr="00103B8D">
              <w:rPr>
                <w:rFonts w:ascii="Arial" w:hAnsi="Arial" w:cs="Arial"/>
                <w:sz w:val="20"/>
                <w:szCs w:val="20"/>
              </w:rPr>
              <w:t>-13.</w:t>
            </w:r>
            <w:r w:rsidR="006625FA" w:rsidRPr="00103B8D">
              <w:rPr>
                <w:rFonts w:ascii="Arial" w:hAnsi="Arial" w:cs="Arial"/>
                <w:sz w:val="20"/>
                <w:szCs w:val="20"/>
              </w:rPr>
              <w:t>2</w:t>
            </w:r>
            <w:r w:rsidR="00587BA4" w:rsidRPr="00103B8D">
              <w:rPr>
                <w:rFonts w:ascii="Arial" w:hAnsi="Arial" w:cs="Arial"/>
                <w:sz w:val="20"/>
                <w:szCs w:val="20"/>
              </w:rPr>
              <w:t>0</w:t>
            </w:r>
          </w:p>
        </w:tc>
        <w:tc>
          <w:tcPr>
            <w:tcW w:w="8963" w:type="dxa"/>
            <w:gridSpan w:val="2"/>
            <w:shd w:val="clear" w:color="auto" w:fill="FFFFFF" w:themeFill="background1"/>
            <w:vAlign w:val="center"/>
          </w:tcPr>
          <w:p w14:paraId="57333022" w14:textId="19BEEBB5"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Lunch</w:t>
            </w:r>
          </w:p>
        </w:tc>
      </w:tr>
      <w:tr w:rsidR="00776246" w:rsidRPr="00D95401" w14:paraId="5422A4BB" w14:textId="77777777" w:rsidTr="50357187">
        <w:trPr>
          <w:trHeight w:val="127"/>
        </w:trPr>
        <w:tc>
          <w:tcPr>
            <w:tcW w:w="1319" w:type="dxa"/>
            <w:shd w:val="clear" w:color="auto" w:fill="FFFFFF" w:themeFill="background1"/>
          </w:tcPr>
          <w:p w14:paraId="6F7BDC7F" w14:textId="4005FF04"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13.</w:t>
            </w:r>
            <w:r w:rsidR="006625FA" w:rsidRPr="00103B8D">
              <w:rPr>
                <w:rFonts w:ascii="Arial" w:hAnsi="Arial" w:cs="Arial"/>
                <w:sz w:val="20"/>
                <w:szCs w:val="20"/>
              </w:rPr>
              <w:t>2</w:t>
            </w:r>
            <w:r w:rsidRPr="00103B8D">
              <w:rPr>
                <w:rFonts w:ascii="Arial" w:hAnsi="Arial" w:cs="Arial"/>
                <w:sz w:val="20"/>
                <w:szCs w:val="20"/>
              </w:rPr>
              <w:t>0</w:t>
            </w:r>
            <w:r w:rsidR="006625FA" w:rsidRPr="00103B8D">
              <w:rPr>
                <w:rFonts w:ascii="Arial" w:hAnsi="Arial" w:cs="Arial"/>
                <w:sz w:val="20"/>
                <w:szCs w:val="20"/>
              </w:rPr>
              <w:t xml:space="preserve"> </w:t>
            </w:r>
            <w:r w:rsidRPr="00103B8D">
              <w:rPr>
                <w:rFonts w:ascii="Arial" w:hAnsi="Arial" w:cs="Arial"/>
                <w:sz w:val="20"/>
                <w:szCs w:val="20"/>
              </w:rPr>
              <w:t>-</w:t>
            </w:r>
            <w:r w:rsidR="006625FA" w:rsidRPr="00103B8D">
              <w:rPr>
                <w:rFonts w:ascii="Arial" w:hAnsi="Arial" w:cs="Arial"/>
                <w:sz w:val="20"/>
                <w:szCs w:val="20"/>
              </w:rPr>
              <w:t xml:space="preserve"> </w:t>
            </w:r>
            <w:r w:rsidRPr="00103B8D">
              <w:rPr>
                <w:rFonts w:ascii="Arial" w:hAnsi="Arial" w:cs="Arial"/>
                <w:sz w:val="20"/>
                <w:szCs w:val="20"/>
              </w:rPr>
              <w:t>14.</w:t>
            </w:r>
            <w:r w:rsidR="006625FA" w:rsidRPr="00103B8D">
              <w:rPr>
                <w:rFonts w:ascii="Arial" w:hAnsi="Arial" w:cs="Arial"/>
                <w:sz w:val="20"/>
                <w:szCs w:val="20"/>
              </w:rPr>
              <w:t>2</w:t>
            </w:r>
            <w:r w:rsidR="00587BA4" w:rsidRPr="00103B8D">
              <w:rPr>
                <w:rFonts w:ascii="Arial" w:hAnsi="Arial" w:cs="Arial"/>
                <w:sz w:val="20"/>
                <w:szCs w:val="20"/>
              </w:rPr>
              <w:t>0</w:t>
            </w:r>
          </w:p>
        </w:tc>
        <w:tc>
          <w:tcPr>
            <w:tcW w:w="4081" w:type="dxa"/>
            <w:shd w:val="clear" w:color="auto" w:fill="9BCBEB"/>
          </w:tcPr>
          <w:p w14:paraId="088BD74B" w14:textId="77777777"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 xml:space="preserve">Panel Discussion </w:t>
            </w:r>
          </w:p>
          <w:p w14:paraId="2B78DAE4" w14:textId="37DA871A" w:rsidR="00776246" w:rsidRPr="00103B8D" w:rsidRDefault="00776246" w:rsidP="00776246">
            <w:pPr>
              <w:spacing w:before="120" w:after="120"/>
              <w:rPr>
                <w:rFonts w:ascii="Arial" w:hAnsi="Arial" w:cs="Arial"/>
                <w:sz w:val="20"/>
                <w:szCs w:val="20"/>
              </w:rPr>
            </w:pPr>
            <w:r w:rsidRPr="00103B8D">
              <w:rPr>
                <w:rFonts w:ascii="Arial" w:hAnsi="Arial" w:cs="Arial"/>
                <w:b/>
                <w:bCs/>
                <w:sz w:val="20"/>
                <w:szCs w:val="20"/>
              </w:rPr>
              <w:t xml:space="preserve">Adopting a risk-based approach to digital ID and </w:t>
            </w:r>
            <w:proofErr w:type="spellStart"/>
            <w:r w:rsidRPr="00103B8D">
              <w:rPr>
                <w:rFonts w:ascii="Arial" w:hAnsi="Arial" w:cs="Arial"/>
                <w:b/>
                <w:bCs/>
                <w:sz w:val="20"/>
                <w:szCs w:val="20"/>
              </w:rPr>
              <w:t>eKYC</w:t>
            </w:r>
            <w:proofErr w:type="spellEnd"/>
            <w:r w:rsidRPr="00103B8D">
              <w:rPr>
                <w:rFonts w:ascii="Arial" w:hAnsi="Arial" w:cs="Arial"/>
                <w:b/>
                <w:bCs/>
                <w:sz w:val="20"/>
                <w:szCs w:val="20"/>
              </w:rPr>
              <w:t xml:space="preserve"> systems</w:t>
            </w:r>
          </w:p>
          <w:p w14:paraId="05DACD41" w14:textId="2A883E9D" w:rsidR="00776246" w:rsidRPr="00103B8D"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t>Optimising the customer experience</w:t>
            </w:r>
          </w:p>
          <w:p w14:paraId="7655C032" w14:textId="3FA5026F" w:rsidR="00776246" w:rsidRPr="00103B8D"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t>Implementing a risk-based approach in line with FATF guidance</w:t>
            </w:r>
          </w:p>
          <w:p w14:paraId="78E7150B" w14:textId="5F65A427" w:rsidR="00776246" w:rsidRPr="00103B8D"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t>Advice on documentation capture during on-boarding</w:t>
            </w:r>
          </w:p>
          <w:p w14:paraId="36D753A1" w14:textId="28A08704" w:rsidR="00776246" w:rsidRPr="00103B8D" w:rsidRDefault="00776246" w:rsidP="00776246">
            <w:pPr>
              <w:pStyle w:val="ListParagraph"/>
              <w:numPr>
                <w:ilvl w:val="0"/>
                <w:numId w:val="27"/>
              </w:numPr>
              <w:spacing w:before="120" w:after="120"/>
              <w:ind w:left="460" w:hanging="425"/>
              <w:rPr>
                <w:rFonts w:ascii="Arial" w:hAnsi="Arial" w:cs="Arial"/>
                <w:sz w:val="20"/>
                <w:szCs w:val="20"/>
              </w:rPr>
            </w:pPr>
            <w:r w:rsidRPr="00103B8D">
              <w:rPr>
                <w:rFonts w:ascii="Arial" w:hAnsi="Arial" w:cs="Arial"/>
                <w:sz w:val="20"/>
                <w:szCs w:val="20"/>
              </w:rPr>
              <w:t xml:space="preserve">Incorporating AML and CFT systems and controls </w:t>
            </w:r>
          </w:p>
          <w:p w14:paraId="1CFC4FC6" w14:textId="77777777" w:rsidR="00776246" w:rsidRPr="0051786A" w:rsidRDefault="00776246" w:rsidP="00776246">
            <w:pPr>
              <w:pStyle w:val="ListParagraph"/>
              <w:numPr>
                <w:ilvl w:val="0"/>
                <w:numId w:val="27"/>
              </w:numPr>
              <w:spacing w:before="120" w:after="120"/>
              <w:ind w:left="460" w:hanging="425"/>
              <w:rPr>
                <w:rFonts w:ascii="Arial" w:eastAsia="Arial" w:hAnsi="Arial" w:cs="Arial"/>
                <w:sz w:val="20"/>
                <w:szCs w:val="20"/>
              </w:rPr>
            </w:pPr>
            <w:r w:rsidRPr="00103B8D">
              <w:rPr>
                <w:rFonts w:ascii="Arial" w:hAnsi="Arial" w:cs="Arial"/>
                <w:sz w:val="20"/>
                <w:szCs w:val="20"/>
              </w:rPr>
              <w:t>Best practice for record-keeping requirements</w:t>
            </w:r>
          </w:p>
          <w:p w14:paraId="6958D349" w14:textId="0A6299B9" w:rsidR="0051786A" w:rsidRPr="0051786A" w:rsidRDefault="0051786A" w:rsidP="0051786A">
            <w:pPr>
              <w:spacing w:before="120" w:after="120"/>
              <w:ind w:left="35"/>
              <w:rPr>
                <w:rFonts w:ascii="Arial" w:eastAsia="Arial" w:hAnsi="Arial" w:cs="Arial"/>
                <w:b/>
                <w:bCs/>
                <w:sz w:val="20"/>
                <w:szCs w:val="20"/>
              </w:rPr>
            </w:pPr>
            <w:r w:rsidRPr="0051786A">
              <w:rPr>
                <w:rFonts w:ascii="Arial" w:eastAsia="Arial" w:hAnsi="Arial" w:cs="Arial"/>
                <w:b/>
                <w:bCs/>
                <w:sz w:val="20"/>
                <w:szCs w:val="20"/>
              </w:rPr>
              <w:t>Panellists</w:t>
            </w:r>
            <w:r>
              <w:rPr>
                <w:rFonts w:ascii="Arial" w:eastAsia="Arial" w:hAnsi="Arial" w:cs="Arial"/>
                <w:b/>
                <w:bCs/>
                <w:sz w:val="20"/>
                <w:szCs w:val="20"/>
              </w:rPr>
              <w:t>:</w:t>
            </w:r>
          </w:p>
          <w:p w14:paraId="1D734750" w14:textId="10667321" w:rsidR="00D00087" w:rsidRDefault="00D00087" w:rsidP="00D00087">
            <w:pPr>
              <w:spacing w:before="120" w:after="120"/>
              <w:ind w:left="35"/>
              <w:rPr>
                <w:rFonts w:ascii="Arial" w:eastAsia="Arial" w:hAnsi="Arial" w:cs="Arial"/>
                <w:b/>
                <w:bCs/>
                <w:sz w:val="20"/>
                <w:szCs w:val="20"/>
              </w:rPr>
            </w:pPr>
            <w:proofErr w:type="spellStart"/>
            <w:r w:rsidRPr="00BC0B74">
              <w:rPr>
                <w:rFonts w:ascii="Arial" w:eastAsia="Arial" w:hAnsi="Arial" w:cs="Arial"/>
                <w:sz w:val="20"/>
                <w:szCs w:val="20"/>
              </w:rPr>
              <w:t>Bhuuanes</w:t>
            </w:r>
            <w:proofErr w:type="spellEnd"/>
            <w:r w:rsidRPr="00BC0B74">
              <w:rPr>
                <w:rFonts w:ascii="Arial" w:eastAsia="Arial" w:hAnsi="Arial" w:cs="Arial"/>
                <w:sz w:val="20"/>
                <w:szCs w:val="20"/>
              </w:rPr>
              <w:t xml:space="preserve"> </w:t>
            </w:r>
            <w:proofErr w:type="spellStart"/>
            <w:r w:rsidRPr="78EEC6E4">
              <w:rPr>
                <w:rFonts w:ascii="Arial" w:eastAsia="Arial" w:hAnsi="Arial" w:cs="Arial"/>
                <w:sz w:val="20"/>
                <w:szCs w:val="20"/>
              </w:rPr>
              <w:t>Mathava</w:t>
            </w:r>
            <w:r w:rsidR="4D0A40BE" w:rsidRPr="78EEC6E4">
              <w:rPr>
                <w:rFonts w:ascii="Arial" w:eastAsia="Arial" w:hAnsi="Arial" w:cs="Arial"/>
                <w:sz w:val="20"/>
                <w:szCs w:val="20"/>
              </w:rPr>
              <w:t>n</w:t>
            </w:r>
            <w:proofErr w:type="spellEnd"/>
            <w:r w:rsidRPr="00BC0B74">
              <w:rPr>
                <w:rFonts w:ascii="Arial" w:eastAsia="Arial" w:hAnsi="Arial" w:cs="Arial"/>
                <w:sz w:val="20"/>
                <w:szCs w:val="20"/>
              </w:rPr>
              <w:t xml:space="preserve">, </w:t>
            </w:r>
            <w:r w:rsidRPr="00BC0B74">
              <w:rPr>
                <w:rFonts w:ascii="Arial" w:eastAsia="Arial" w:hAnsi="Arial" w:cs="Arial"/>
                <w:i/>
                <w:iCs/>
                <w:sz w:val="20"/>
                <w:szCs w:val="20"/>
              </w:rPr>
              <w:t>Vice President, Regulatory Advisor and AML/CTF Compliance</w:t>
            </w:r>
            <w:r w:rsidRPr="00BC0B74">
              <w:rPr>
                <w:rFonts w:ascii="Arial" w:eastAsia="Arial" w:hAnsi="Arial" w:cs="Arial"/>
                <w:sz w:val="20"/>
                <w:szCs w:val="20"/>
              </w:rPr>
              <w:t xml:space="preserve">, </w:t>
            </w:r>
            <w:r w:rsidRPr="00BC0B74">
              <w:rPr>
                <w:rFonts w:ascii="Arial" w:eastAsia="Arial" w:hAnsi="Arial" w:cs="Arial"/>
                <w:b/>
                <w:bCs/>
                <w:sz w:val="20"/>
                <w:szCs w:val="20"/>
              </w:rPr>
              <w:t>MIDF Group</w:t>
            </w:r>
          </w:p>
          <w:p w14:paraId="4073DEA3" w14:textId="77777777" w:rsidR="00EE2E42" w:rsidRDefault="15E3242A" w:rsidP="00EE2E42">
            <w:pPr>
              <w:spacing w:before="120" w:after="120"/>
              <w:ind w:left="35"/>
              <w:rPr>
                <w:rFonts w:ascii="Arial" w:eastAsia="Arial" w:hAnsi="Arial" w:cs="Arial"/>
                <w:b/>
                <w:bCs/>
                <w:sz w:val="20"/>
                <w:szCs w:val="20"/>
              </w:rPr>
            </w:pPr>
            <w:proofErr w:type="spellStart"/>
            <w:r w:rsidRPr="50357187">
              <w:rPr>
                <w:rFonts w:ascii="Arial" w:eastAsia="Arial" w:hAnsi="Arial" w:cs="Arial"/>
                <w:sz w:val="20"/>
                <w:szCs w:val="20"/>
              </w:rPr>
              <w:t>Ikrom</w:t>
            </w:r>
            <w:proofErr w:type="spellEnd"/>
            <w:r w:rsidRPr="50357187">
              <w:rPr>
                <w:rFonts w:ascii="Arial" w:eastAsia="Arial" w:hAnsi="Arial" w:cs="Arial"/>
                <w:sz w:val="20"/>
                <w:szCs w:val="20"/>
              </w:rPr>
              <w:t xml:space="preserve"> </w:t>
            </w:r>
            <w:proofErr w:type="spellStart"/>
            <w:r w:rsidRPr="50357187">
              <w:rPr>
                <w:rFonts w:ascii="Arial" w:eastAsia="Arial" w:hAnsi="Arial" w:cs="Arial"/>
                <w:sz w:val="20"/>
                <w:szCs w:val="20"/>
              </w:rPr>
              <w:t>Idrus</w:t>
            </w:r>
            <w:proofErr w:type="spellEnd"/>
            <w:r w:rsidRPr="50357187">
              <w:rPr>
                <w:rFonts w:ascii="Arial" w:eastAsia="Arial" w:hAnsi="Arial" w:cs="Arial"/>
                <w:sz w:val="20"/>
                <w:szCs w:val="20"/>
              </w:rPr>
              <w:t xml:space="preserve">, </w:t>
            </w:r>
            <w:r w:rsidRPr="50357187">
              <w:rPr>
                <w:rFonts w:ascii="Arial" w:hAnsi="Arial" w:cs="Arial"/>
                <w:i/>
                <w:iCs/>
                <w:color w:val="000000" w:themeColor="text1"/>
                <w:sz w:val="20"/>
                <w:szCs w:val="20"/>
              </w:rPr>
              <w:t>Senior Supervisor (AML Specialist</w:t>
            </w:r>
            <w:r w:rsidRPr="50357187">
              <w:rPr>
                <w:rFonts w:ascii="Arial" w:hAnsi="Arial" w:cs="Arial"/>
                <w:color w:val="000000" w:themeColor="text1"/>
                <w:sz w:val="20"/>
                <w:szCs w:val="20"/>
              </w:rPr>
              <w:t xml:space="preserve">) </w:t>
            </w:r>
            <w:r w:rsidRPr="50357187">
              <w:rPr>
                <w:rFonts w:ascii="Arial" w:eastAsia="Arial" w:hAnsi="Arial" w:cs="Arial"/>
                <w:b/>
                <w:bCs/>
                <w:sz w:val="20"/>
                <w:szCs w:val="20"/>
              </w:rPr>
              <w:t>Bank Negara</w:t>
            </w:r>
          </w:p>
          <w:p w14:paraId="706EA49D" w14:textId="7DCDD94A" w:rsidR="4156D022" w:rsidRDefault="4156D022" w:rsidP="50357187">
            <w:pPr>
              <w:spacing w:before="120" w:after="120" w:line="259" w:lineRule="auto"/>
              <w:ind w:left="35"/>
              <w:rPr>
                <w:rFonts w:ascii="Arial" w:eastAsia="Arial" w:hAnsi="Arial" w:cs="Arial"/>
                <w:sz w:val="20"/>
                <w:szCs w:val="20"/>
              </w:rPr>
            </w:pPr>
            <w:r w:rsidRPr="50357187">
              <w:rPr>
                <w:rFonts w:ascii="Arial" w:eastAsia="Arial" w:hAnsi="Arial" w:cs="Arial"/>
                <w:sz w:val="20"/>
                <w:szCs w:val="20"/>
              </w:rPr>
              <w:t xml:space="preserve">Rana Datta, Managing Director, </w:t>
            </w:r>
            <w:r w:rsidRPr="50357187">
              <w:rPr>
                <w:rFonts w:ascii="Arial" w:eastAsia="Arial" w:hAnsi="Arial" w:cs="Arial"/>
                <w:b/>
                <w:bCs/>
                <w:sz w:val="20"/>
                <w:szCs w:val="20"/>
              </w:rPr>
              <w:t xml:space="preserve">Protiviti </w:t>
            </w:r>
          </w:p>
          <w:p w14:paraId="3F5B5BF1" w14:textId="22F19C68" w:rsidR="00674E7A" w:rsidRPr="00674E7A" w:rsidRDefault="48DD3118" w:rsidP="50357187">
            <w:pPr>
              <w:spacing w:before="120" w:after="120"/>
              <w:rPr>
                <w:rFonts w:ascii="Arial" w:eastAsia="Arial" w:hAnsi="Arial" w:cs="Arial"/>
                <w:b/>
                <w:bCs/>
                <w:sz w:val="20"/>
                <w:szCs w:val="20"/>
              </w:rPr>
            </w:pPr>
            <w:r w:rsidRPr="50357187">
              <w:rPr>
                <w:rFonts w:ascii="Arial" w:eastAsia="Arial" w:hAnsi="Arial" w:cs="Arial"/>
                <w:b/>
                <w:bCs/>
                <w:sz w:val="20"/>
                <w:szCs w:val="20"/>
              </w:rPr>
              <w:t xml:space="preserve">Moderator: </w:t>
            </w:r>
            <w:r w:rsidR="39122D2A" w:rsidRPr="50357187">
              <w:rPr>
                <w:rFonts w:ascii="Arial" w:eastAsia="Arial" w:hAnsi="Arial" w:cs="Arial"/>
                <w:sz w:val="20"/>
                <w:szCs w:val="20"/>
              </w:rPr>
              <w:t xml:space="preserve">Robin </w:t>
            </w:r>
            <w:r w:rsidR="057FFF76" w:rsidRPr="50357187">
              <w:rPr>
                <w:rFonts w:ascii="Arial" w:eastAsia="Arial" w:hAnsi="Arial" w:cs="Arial"/>
                <w:sz w:val="20"/>
                <w:szCs w:val="20"/>
              </w:rPr>
              <w:t xml:space="preserve">Lee, </w:t>
            </w:r>
            <w:r w:rsidR="057FFF76" w:rsidRPr="50357187">
              <w:rPr>
                <w:rFonts w:ascii="Arial" w:eastAsia="Arial" w:hAnsi="Arial" w:cs="Arial"/>
                <w:i/>
                <w:iCs/>
                <w:sz w:val="20"/>
                <w:szCs w:val="20"/>
              </w:rPr>
              <w:t>Head of APAC</w:t>
            </w:r>
            <w:r w:rsidR="057FFF76" w:rsidRPr="50357187">
              <w:rPr>
                <w:rFonts w:ascii="Arial" w:eastAsia="Arial" w:hAnsi="Arial" w:cs="Arial"/>
                <w:b/>
                <w:bCs/>
                <w:sz w:val="20"/>
                <w:szCs w:val="20"/>
              </w:rPr>
              <w:t xml:space="preserve">, </w:t>
            </w:r>
            <w:r w:rsidR="057FFF76" w:rsidRPr="00E871B0">
              <w:rPr>
                <w:rFonts w:ascii="Arial" w:eastAsia="Arial" w:hAnsi="Arial" w:cs="Arial"/>
                <w:b/>
                <w:bCs/>
                <w:sz w:val="20"/>
                <w:szCs w:val="20"/>
              </w:rPr>
              <w:t>Napier</w:t>
            </w:r>
          </w:p>
        </w:tc>
        <w:tc>
          <w:tcPr>
            <w:tcW w:w="4882" w:type="dxa"/>
            <w:shd w:val="clear" w:color="auto" w:fill="890C58"/>
          </w:tcPr>
          <w:p w14:paraId="782922C5" w14:textId="4B9420E9" w:rsidR="00776246" w:rsidRPr="006913CE" w:rsidRDefault="00776246" w:rsidP="00776246">
            <w:pPr>
              <w:spacing w:before="120" w:after="120"/>
              <w:rPr>
                <w:rFonts w:ascii="Arial" w:hAnsi="Arial" w:cs="Arial"/>
                <w:b/>
                <w:bCs/>
                <w:sz w:val="20"/>
                <w:szCs w:val="20"/>
              </w:rPr>
            </w:pPr>
            <w:r w:rsidRPr="006913CE">
              <w:rPr>
                <w:rFonts w:ascii="Arial" w:hAnsi="Arial" w:cs="Arial"/>
                <w:b/>
                <w:bCs/>
                <w:sz w:val="20"/>
                <w:szCs w:val="20"/>
              </w:rPr>
              <w:t>Panel Discussion</w:t>
            </w:r>
          </w:p>
          <w:p w14:paraId="53CE7862" w14:textId="76BDD0C0" w:rsidR="00776246" w:rsidRPr="006913CE" w:rsidRDefault="00776246" w:rsidP="00776246">
            <w:pPr>
              <w:spacing w:before="120" w:after="120"/>
              <w:rPr>
                <w:rFonts w:ascii="Arial" w:hAnsi="Arial" w:cs="Arial"/>
                <w:b/>
                <w:bCs/>
                <w:sz w:val="20"/>
                <w:szCs w:val="20"/>
              </w:rPr>
            </w:pPr>
            <w:r w:rsidRPr="006913CE">
              <w:rPr>
                <w:rFonts w:ascii="Arial" w:hAnsi="Arial" w:cs="Arial"/>
                <w:b/>
                <w:bCs/>
                <w:sz w:val="20"/>
                <w:szCs w:val="20"/>
              </w:rPr>
              <w:t xml:space="preserve">Building your </w:t>
            </w:r>
            <w:r w:rsidR="00951E35" w:rsidRPr="006913CE">
              <w:rPr>
                <w:rFonts w:ascii="Arial" w:hAnsi="Arial" w:cs="Arial"/>
                <w:b/>
                <w:bCs/>
                <w:sz w:val="20"/>
                <w:szCs w:val="20"/>
              </w:rPr>
              <w:t xml:space="preserve">Financial Crime </w:t>
            </w:r>
            <w:r w:rsidRPr="006913CE">
              <w:rPr>
                <w:rFonts w:ascii="Arial" w:hAnsi="Arial" w:cs="Arial"/>
                <w:b/>
                <w:bCs/>
                <w:sz w:val="20"/>
                <w:szCs w:val="20"/>
              </w:rPr>
              <w:t>team to meet industry expectations for future skills and competencies</w:t>
            </w:r>
          </w:p>
          <w:p w14:paraId="78EA7E52" w14:textId="7697D195" w:rsidR="00776246" w:rsidRPr="006913CE" w:rsidRDefault="00776246" w:rsidP="0051786A">
            <w:pPr>
              <w:pStyle w:val="ListParagraph"/>
              <w:numPr>
                <w:ilvl w:val="0"/>
                <w:numId w:val="27"/>
              </w:numPr>
              <w:spacing w:before="120" w:after="120"/>
              <w:ind w:left="318" w:hanging="283"/>
              <w:rPr>
                <w:rFonts w:ascii="Arial" w:hAnsi="Arial" w:cs="Arial"/>
                <w:sz w:val="20"/>
                <w:szCs w:val="20"/>
              </w:rPr>
            </w:pPr>
            <w:r w:rsidRPr="006913CE">
              <w:rPr>
                <w:rFonts w:ascii="Arial" w:hAnsi="Arial" w:cs="Arial"/>
                <w:sz w:val="20"/>
                <w:szCs w:val="20"/>
              </w:rPr>
              <w:t>Designing your team role competency framework for the future</w:t>
            </w:r>
          </w:p>
          <w:p w14:paraId="17C8D3DC" w14:textId="27F83A8A" w:rsidR="00776246" w:rsidRPr="006913CE" w:rsidRDefault="00776246" w:rsidP="0051786A">
            <w:pPr>
              <w:pStyle w:val="ListParagraph"/>
              <w:numPr>
                <w:ilvl w:val="0"/>
                <w:numId w:val="27"/>
              </w:numPr>
              <w:spacing w:before="120" w:after="120"/>
              <w:ind w:left="318" w:hanging="283"/>
              <w:rPr>
                <w:rFonts w:ascii="Arial" w:hAnsi="Arial" w:cs="Arial"/>
                <w:sz w:val="20"/>
                <w:szCs w:val="20"/>
              </w:rPr>
            </w:pPr>
            <w:r w:rsidRPr="006913CE">
              <w:rPr>
                <w:rFonts w:ascii="Arial" w:hAnsi="Arial" w:cs="Arial"/>
                <w:sz w:val="20"/>
                <w:szCs w:val="20"/>
              </w:rPr>
              <w:t xml:space="preserve">Developing digital capabilities </w:t>
            </w:r>
          </w:p>
          <w:p w14:paraId="210B1161" w14:textId="42B2460B" w:rsidR="00776246" w:rsidRPr="006913CE" w:rsidRDefault="00776246" w:rsidP="0051786A">
            <w:pPr>
              <w:pStyle w:val="ListParagraph"/>
              <w:numPr>
                <w:ilvl w:val="0"/>
                <w:numId w:val="27"/>
              </w:numPr>
              <w:spacing w:before="120" w:after="120"/>
              <w:ind w:left="318" w:hanging="283"/>
              <w:rPr>
                <w:rFonts w:ascii="Arial" w:hAnsi="Arial" w:cs="Arial"/>
                <w:sz w:val="20"/>
                <w:szCs w:val="20"/>
              </w:rPr>
            </w:pPr>
            <w:r w:rsidRPr="006913CE">
              <w:rPr>
                <w:rFonts w:ascii="Arial" w:hAnsi="Arial" w:cs="Arial"/>
                <w:sz w:val="20"/>
                <w:szCs w:val="20"/>
              </w:rPr>
              <w:t>Generalist vs Specialist roles?</w:t>
            </w:r>
          </w:p>
          <w:p w14:paraId="0B17178A" w14:textId="0F9B65F2" w:rsidR="00776246" w:rsidRDefault="00776246" w:rsidP="0051786A">
            <w:pPr>
              <w:pStyle w:val="ListParagraph"/>
              <w:numPr>
                <w:ilvl w:val="0"/>
                <w:numId w:val="27"/>
              </w:numPr>
              <w:spacing w:before="120" w:after="120"/>
              <w:ind w:left="318" w:hanging="283"/>
              <w:rPr>
                <w:rFonts w:ascii="Arial" w:hAnsi="Arial" w:cs="Arial"/>
                <w:sz w:val="20"/>
                <w:szCs w:val="20"/>
              </w:rPr>
            </w:pPr>
            <w:r w:rsidRPr="006913CE">
              <w:rPr>
                <w:rFonts w:ascii="Arial" w:hAnsi="Arial" w:cs="Arial"/>
                <w:sz w:val="20"/>
                <w:szCs w:val="20"/>
              </w:rPr>
              <w:t>Considerations for small to medium sized enterprises</w:t>
            </w:r>
          </w:p>
          <w:p w14:paraId="6135E087" w14:textId="3A8B2983" w:rsidR="00371A71" w:rsidRPr="00371A71" w:rsidRDefault="00371A71" w:rsidP="00371A71">
            <w:pPr>
              <w:spacing w:before="120" w:after="120"/>
              <w:rPr>
                <w:rFonts w:ascii="Arial" w:hAnsi="Arial" w:cs="Arial"/>
                <w:b/>
                <w:bCs/>
                <w:sz w:val="20"/>
                <w:szCs w:val="20"/>
              </w:rPr>
            </w:pPr>
            <w:r w:rsidRPr="00371A71">
              <w:rPr>
                <w:rFonts w:ascii="Arial" w:hAnsi="Arial" w:cs="Arial"/>
                <w:b/>
                <w:bCs/>
                <w:sz w:val="20"/>
                <w:szCs w:val="20"/>
              </w:rPr>
              <w:t>Panellists</w:t>
            </w:r>
            <w:r w:rsidR="008A557C">
              <w:rPr>
                <w:rFonts w:ascii="Arial" w:hAnsi="Arial" w:cs="Arial"/>
                <w:b/>
                <w:bCs/>
                <w:sz w:val="20"/>
                <w:szCs w:val="20"/>
              </w:rPr>
              <w:t>:</w:t>
            </w:r>
            <w:r w:rsidRPr="00371A71">
              <w:rPr>
                <w:rFonts w:ascii="Arial" w:hAnsi="Arial" w:cs="Arial"/>
                <w:b/>
                <w:bCs/>
                <w:sz w:val="20"/>
                <w:szCs w:val="20"/>
              </w:rPr>
              <w:t xml:space="preserve"> </w:t>
            </w:r>
          </w:p>
          <w:p w14:paraId="75CC86B5" w14:textId="77777777" w:rsidR="00371A71" w:rsidRDefault="00AC2123" w:rsidP="00776246">
            <w:pPr>
              <w:tabs>
                <w:tab w:val="left" w:pos="3120"/>
              </w:tabs>
              <w:spacing w:before="120" w:after="120"/>
              <w:rPr>
                <w:rStyle w:val="Strong"/>
                <w:rFonts w:ascii="Arial" w:hAnsi="Arial" w:cs="Arial"/>
                <w:color w:val="FFFFFF" w:themeColor="background1"/>
                <w:sz w:val="20"/>
                <w:szCs w:val="20"/>
              </w:rPr>
            </w:pPr>
            <w:r w:rsidRPr="006913CE">
              <w:rPr>
                <w:rFonts w:ascii="Arial" w:hAnsi="Arial" w:cs="Arial"/>
                <w:color w:val="FFFFFF" w:themeColor="background1"/>
                <w:sz w:val="20"/>
                <w:szCs w:val="20"/>
              </w:rPr>
              <w:t>Joel Cook, </w:t>
            </w:r>
            <w:r w:rsidRPr="006913CE">
              <w:rPr>
                <w:rStyle w:val="Emphasis"/>
                <w:rFonts w:ascii="Arial" w:hAnsi="Arial" w:cs="Arial"/>
                <w:color w:val="FFFFFF" w:themeColor="background1"/>
                <w:sz w:val="20"/>
                <w:szCs w:val="20"/>
              </w:rPr>
              <w:t>Chief Compliance Officer,</w:t>
            </w:r>
            <w:r w:rsidRPr="006913CE">
              <w:rPr>
                <w:rFonts w:ascii="Arial" w:hAnsi="Arial" w:cs="Arial"/>
                <w:color w:val="FFFFFF" w:themeColor="background1"/>
                <w:sz w:val="20"/>
                <w:szCs w:val="20"/>
              </w:rPr>
              <w:t> </w:t>
            </w:r>
            <w:r w:rsidRPr="006913CE">
              <w:rPr>
                <w:rStyle w:val="Strong"/>
                <w:rFonts w:ascii="Arial" w:hAnsi="Arial" w:cs="Arial"/>
                <w:color w:val="FFFFFF" w:themeColor="background1"/>
                <w:sz w:val="20"/>
                <w:szCs w:val="20"/>
              </w:rPr>
              <w:t>Standard Chartered Bank</w:t>
            </w:r>
          </w:p>
          <w:p w14:paraId="320D5981" w14:textId="77777777" w:rsidR="00776246" w:rsidRPr="008329A9" w:rsidRDefault="00AC2123" w:rsidP="00776246">
            <w:pPr>
              <w:tabs>
                <w:tab w:val="left" w:pos="3120"/>
              </w:tabs>
              <w:spacing w:before="120" w:after="120"/>
              <w:rPr>
                <w:rStyle w:val="Strong"/>
                <w:rFonts w:ascii="Arial" w:hAnsi="Arial" w:cs="Arial"/>
                <w:color w:val="FFFFFF" w:themeColor="background1"/>
                <w:sz w:val="20"/>
                <w:szCs w:val="20"/>
              </w:rPr>
            </w:pPr>
            <w:proofErr w:type="spellStart"/>
            <w:r w:rsidRPr="006913CE">
              <w:rPr>
                <w:rFonts w:ascii="Arial" w:hAnsi="Arial" w:cs="Arial"/>
                <w:color w:val="FFFFFF" w:themeColor="background1"/>
                <w:sz w:val="20"/>
                <w:szCs w:val="20"/>
              </w:rPr>
              <w:t>Devonna</w:t>
            </w:r>
            <w:proofErr w:type="spellEnd"/>
            <w:r w:rsidRPr="006913CE">
              <w:rPr>
                <w:rFonts w:ascii="Arial" w:hAnsi="Arial" w:cs="Arial"/>
                <w:color w:val="FFFFFF" w:themeColor="background1"/>
                <w:sz w:val="20"/>
                <w:szCs w:val="20"/>
              </w:rPr>
              <w:t xml:space="preserve"> Ng, </w:t>
            </w:r>
            <w:r w:rsidRPr="006913CE">
              <w:rPr>
                <w:rStyle w:val="Emphasis"/>
                <w:rFonts w:ascii="Arial" w:hAnsi="Arial" w:cs="Arial"/>
                <w:color w:val="FFFFFF" w:themeColor="background1"/>
                <w:sz w:val="20"/>
                <w:szCs w:val="20"/>
              </w:rPr>
              <w:t>Head of Compliance</w:t>
            </w:r>
            <w:r w:rsidRPr="006913CE">
              <w:rPr>
                <w:rFonts w:ascii="Arial" w:hAnsi="Arial" w:cs="Arial"/>
                <w:color w:val="FFFFFF" w:themeColor="background1"/>
                <w:sz w:val="20"/>
                <w:szCs w:val="20"/>
              </w:rPr>
              <w:t>, </w:t>
            </w:r>
            <w:proofErr w:type="spellStart"/>
            <w:r w:rsidRPr="006913CE">
              <w:rPr>
                <w:rStyle w:val="Strong"/>
                <w:rFonts w:ascii="Arial" w:hAnsi="Arial" w:cs="Arial"/>
                <w:color w:val="FFFFFF" w:themeColor="background1"/>
                <w:sz w:val="20"/>
                <w:szCs w:val="20"/>
              </w:rPr>
              <w:t>Shinhan</w:t>
            </w:r>
            <w:proofErr w:type="spellEnd"/>
            <w:r w:rsidRPr="006913CE">
              <w:rPr>
                <w:rStyle w:val="Strong"/>
                <w:rFonts w:ascii="Arial" w:hAnsi="Arial" w:cs="Arial"/>
                <w:color w:val="FFFFFF" w:themeColor="background1"/>
                <w:sz w:val="20"/>
                <w:szCs w:val="20"/>
              </w:rPr>
              <w:t xml:space="preserve"> </w:t>
            </w:r>
            <w:r w:rsidRPr="008329A9">
              <w:rPr>
                <w:rStyle w:val="Strong"/>
                <w:rFonts w:ascii="Arial" w:hAnsi="Arial" w:cs="Arial"/>
                <w:color w:val="FFFFFF" w:themeColor="background1"/>
                <w:sz w:val="20"/>
                <w:szCs w:val="20"/>
              </w:rPr>
              <w:t>Bank</w:t>
            </w:r>
          </w:p>
          <w:p w14:paraId="363FC4BC" w14:textId="4067EC35" w:rsidR="00371A71" w:rsidRDefault="234ACB74" w:rsidP="008329A9">
            <w:pPr>
              <w:spacing w:before="120" w:after="120"/>
              <w:rPr>
                <w:rFonts w:ascii="Arial" w:hAnsi="Arial" w:cs="Arial"/>
                <w:b/>
                <w:bCs/>
                <w:color w:val="FFFFFF" w:themeColor="background1"/>
                <w:sz w:val="20"/>
                <w:szCs w:val="20"/>
              </w:rPr>
            </w:pPr>
            <w:proofErr w:type="spellStart"/>
            <w:r w:rsidRPr="50357187">
              <w:rPr>
                <w:rFonts w:ascii="Arial" w:eastAsia="Arial" w:hAnsi="Arial" w:cs="Arial"/>
                <w:b/>
                <w:bCs/>
                <w:color w:val="FFFFFF" w:themeColor="background1"/>
                <w:sz w:val="20"/>
                <w:szCs w:val="20"/>
              </w:rPr>
              <w:t>Payal</w:t>
            </w:r>
            <w:proofErr w:type="spellEnd"/>
            <w:r w:rsidRPr="50357187">
              <w:rPr>
                <w:rFonts w:ascii="Arial" w:eastAsia="Arial" w:hAnsi="Arial" w:cs="Arial"/>
                <w:b/>
                <w:bCs/>
                <w:color w:val="FFFFFF" w:themeColor="background1"/>
                <w:sz w:val="20"/>
                <w:szCs w:val="20"/>
              </w:rPr>
              <w:t xml:space="preserve"> Patel, </w:t>
            </w:r>
            <w:r w:rsidRPr="50357187">
              <w:rPr>
                <w:rFonts w:ascii="Arial" w:hAnsi="Arial" w:cs="Arial"/>
                <w:i/>
                <w:iCs/>
                <w:color w:val="FFFFFF" w:themeColor="background1"/>
                <w:sz w:val="20"/>
                <w:szCs w:val="20"/>
              </w:rPr>
              <w:t>VP Risk and Compliance</w:t>
            </w:r>
            <w:r w:rsidRPr="00E871B0">
              <w:rPr>
                <w:rFonts w:ascii="Arial" w:hAnsi="Arial" w:cs="Arial"/>
                <w:i/>
                <w:iCs/>
                <w:color w:val="FFFFFF" w:themeColor="background1"/>
                <w:sz w:val="20"/>
                <w:szCs w:val="20"/>
              </w:rPr>
              <w:t>, MLRO</w:t>
            </w:r>
            <w:r w:rsidRPr="50357187">
              <w:rPr>
                <w:rFonts w:ascii="Arial" w:hAnsi="Arial" w:cs="Arial"/>
                <w:i/>
                <w:iCs/>
                <w:color w:val="FFFFFF" w:themeColor="background1"/>
                <w:sz w:val="20"/>
                <w:szCs w:val="20"/>
              </w:rPr>
              <w:t>,</w:t>
            </w:r>
            <w:r w:rsidRPr="50357187">
              <w:rPr>
                <w:rFonts w:ascii="Arial" w:hAnsi="Arial" w:cs="Arial"/>
                <w:b/>
                <w:bCs/>
                <w:color w:val="FFFFFF" w:themeColor="background1"/>
                <w:sz w:val="20"/>
                <w:szCs w:val="20"/>
              </w:rPr>
              <w:t xml:space="preserve"> Circle</w:t>
            </w:r>
          </w:p>
          <w:p w14:paraId="4F40DEF3" w14:textId="77777777" w:rsidR="005C4CF4" w:rsidRDefault="008E3B39" w:rsidP="008329A9">
            <w:pPr>
              <w:spacing w:before="120" w:after="120"/>
              <w:rPr>
                <w:rFonts w:ascii="Arial" w:hAnsi="Arial" w:cs="Arial"/>
                <w:b/>
                <w:bCs/>
                <w:color w:val="FFFFFF" w:themeColor="background1"/>
                <w:sz w:val="20"/>
                <w:szCs w:val="20"/>
              </w:rPr>
            </w:pPr>
            <w:r w:rsidRPr="00F94F1D">
              <w:rPr>
                <w:rFonts w:ascii="Arial" w:hAnsi="Arial" w:cs="Arial"/>
                <w:color w:val="FFFFFF" w:themeColor="background1"/>
                <w:sz w:val="20"/>
                <w:szCs w:val="20"/>
              </w:rPr>
              <w:t>Tan Wee Soon</w:t>
            </w:r>
            <w:r>
              <w:rPr>
                <w:rFonts w:ascii="Arial" w:hAnsi="Arial" w:cs="Arial"/>
                <w:b/>
                <w:bCs/>
                <w:color w:val="FFFFFF" w:themeColor="background1"/>
                <w:sz w:val="20"/>
                <w:szCs w:val="20"/>
              </w:rPr>
              <w:t xml:space="preserve">, </w:t>
            </w:r>
            <w:r w:rsidRPr="00F94F1D">
              <w:rPr>
                <w:rFonts w:ascii="Arial" w:hAnsi="Arial" w:cs="Arial"/>
                <w:i/>
                <w:iCs/>
                <w:color w:val="FFFFFF" w:themeColor="background1"/>
                <w:sz w:val="20"/>
                <w:szCs w:val="20"/>
              </w:rPr>
              <w:t xml:space="preserve">Head of Compliance &amp; Risk Management, </w:t>
            </w:r>
            <w:r w:rsidRPr="00F94F1D">
              <w:rPr>
                <w:rFonts w:ascii="Arial" w:hAnsi="Arial" w:cs="Arial"/>
                <w:b/>
                <w:bCs/>
                <w:color w:val="FFFFFF" w:themeColor="background1"/>
                <w:sz w:val="20"/>
                <w:szCs w:val="20"/>
              </w:rPr>
              <w:t>Bank Julius Baer</w:t>
            </w:r>
            <w:r w:rsidR="00F94F1D" w:rsidRPr="00F94F1D">
              <w:rPr>
                <w:rFonts w:ascii="Arial" w:hAnsi="Arial" w:cs="Arial"/>
                <w:b/>
                <w:bCs/>
                <w:color w:val="FFFFFF" w:themeColor="background1"/>
                <w:sz w:val="20"/>
                <w:szCs w:val="20"/>
              </w:rPr>
              <w:t xml:space="preserve"> &amp; Co</w:t>
            </w:r>
          </w:p>
          <w:p w14:paraId="7DC6F143" w14:textId="1E28AD83" w:rsidR="008A557C" w:rsidRPr="00FD1F2D" w:rsidRDefault="008A557C" w:rsidP="008329A9">
            <w:pPr>
              <w:spacing w:before="120" w:after="120"/>
              <w:rPr>
                <w:rFonts w:ascii="Arial" w:hAnsi="Arial" w:cs="Arial"/>
                <w:sz w:val="20"/>
                <w:szCs w:val="20"/>
                <w:lang w:val="it-IT"/>
              </w:rPr>
            </w:pPr>
            <w:r w:rsidRPr="691DF535">
              <w:rPr>
                <w:rFonts w:ascii="Arial" w:hAnsi="Arial" w:cs="Arial"/>
                <w:b/>
                <w:bCs/>
                <w:sz w:val="20"/>
                <w:szCs w:val="20"/>
                <w:lang w:val="it-IT"/>
              </w:rPr>
              <w:t xml:space="preserve">Moderator: </w:t>
            </w:r>
            <w:r w:rsidRPr="691DF535">
              <w:rPr>
                <w:rFonts w:ascii="Arial" w:hAnsi="Arial" w:cs="Arial"/>
                <w:sz w:val="20"/>
                <w:szCs w:val="20"/>
                <w:lang w:val="it-IT"/>
              </w:rPr>
              <w:t xml:space="preserve">Pekka Dare, </w:t>
            </w:r>
            <w:r w:rsidRPr="691DF535">
              <w:rPr>
                <w:rFonts w:ascii="Arial" w:hAnsi="Arial" w:cs="Arial"/>
                <w:i/>
                <w:iCs/>
                <w:sz w:val="20"/>
                <w:szCs w:val="20"/>
                <w:lang w:val="it-IT"/>
              </w:rPr>
              <w:t>Vice President</w:t>
            </w:r>
            <w:r w:rsidRPr="691DF535">
              <w:rPr>
                <w:rFonts w:ascii="Arial" w:hAnsi="Arial" w:cs="Arial"/>
                <w:sz w:val="20"/>
                <w:szCs w:val="20"/>
                <w:lang w:val="it-IT"/>
              </w:rPr>
              <w:t xml:space="preserve">, </w:t>
            </w:r>
            <w:r w:rsidRPr="691DF535">
              <w:rPr>
                <w:rFonts w:ascii="Arial" w:hAnsi="Arial" w:cs="Arial"/>
                <w:b/>
                <w:bCs/>
                <w:sz w:val="20"/>
                <w:szCs w:val="20"/>
                <w:lang w:val="it-IT"/>
              </w:rPr>
              <w:t>International Compliance Association (ICA)</w:t>
            </w:r>
          </w:p>
        </w:tc>
      </w:tr>
      <w:tr w:rsidR="00776246" w:rsidRPr="00103B8D" w14:paraId="38AF9BDF" w14:textId="77777777" w:rsidTr="50357187">
        <w:trPr>
          <w:trHeight w:val="300"/>
        </w:trPr>
        <w:tc>
          <w:tcPr>
            <w:tcW w:w="1319" w:type="dxa"/>
          </w:tcPr>
          <w:p w14:paraId="6F40E300" w14:textId="337F684F"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14:</w:t>
            </w:r>
            <w:r w:rsidR="006625FA" w:rsidRPr="00103B8D">
              <w:rPr>
                <w:rFonts w:ascii="Arial" w:hAnsi="Arial" w:cs="Arial"/>
                <w:sz w:val="20"/>
                <w:szCs w:val="20"/>
              </w:rPr>
              <w:t>2</w:t>
            </w:r>
            <w:r w:rsidR="00587BA4" w:rsidRPr="00103B8D">
              <w:rPr>
                <w:rFonts w:ascii="Arial" w:hAnsi="Arial" w:cs="Arial"/>
                <w:sz w:val="20"/>
                <w:szCs w:val="20"/>
              </w:rPr>
              <w:t>0</w:t>
            </w:r>
            <w:r w:rsidRPr="00103B8D">
              <w:rPr>
                <w:rFonts w:ascii="Arial" w:hAnsi="Arial" w:cs="Arial"/>
                <w:sz w:val="20"/>
                <w:szCs w:val="20"/>
              </w:rPr>
              <w:t xml:space="preserve"> – 14:</w:t>
            </w:r>
            <w:r w:rsidR="006625FA" w:rsidRPr="00103B8D">
              <w:rPr>
                <w:rFonts w:ascii="Arial" w:hAnsi="Arial" w:cs="Arial"/>
                <w:sz w:val="20"/>
                <w:szCs w:val="20"/>
              </w:rPr>
              <w:t>3</w:t>
            </w:r>
            <w:r w:rsidR="00587BA4" w:rsidRPr="00103B8D">
              <w:rPr>
                <w:rFonts w:ascii="Arial" w:hAnsi="Arial" w:cs="Arial"/>
                <w:sz w:val="20"/>
                <w:szCs w:val="20"/>
              </w:rPr>
              <w:t>0</w:t>
            </w:r>
          </w:p>
        </w:tc>
        <w:tc>
          <w:tcPr>
            <w:tcW w:w="8963" w:type="dxa"/>
            <w:gridSpan w:val="2"/>
            <w:shd w:val="clear" w:color="auto" w:fill="auto"/>
          </w:tcPr>
          <w:p w14:paraId="76E48AD9" w14:textId="0E0AE573" w:rsidR="00776246" w:rsidRPr="00103B8D" w:rsidRDefault="00776246" w:rsidP="00776246">
            <w:pPr>
              <w:spacing w:before="120" w:after="120"/>
              <w:rPr>
                <w:rFonts w:ascii="Arial" w:hAnsi="Arial" w:cs="Arial"/>
                <w:i/>
                <w:iCs/>
                <w:sz w:val="20"/>
                <w:szCs w:val="20"/>
              </w:rPr>
            </w:pPr>
            <w:r w:rsidRPr="00103B8D">
              <w:rPr>
                <w:rFonts w:ascii="Arial" w:hAnsi="Arial" w:cs="Arial"/>
                <w:i/>
                <w:iCs/>
                <w:sz w:val="20"/>
                <w:szCs w:val="20"/>
              </w:rPr>
              <w:t xml:space="preserve">Time to move between sessions </w:t>
            </w:r>
          </w:p>
        </w:tc>
      </w:tr>
      <w:tr w:rsidR="00776246" w:rsidRPr="00D95401" w14:paraId="643622E9" w14:textId="77777777" w:rsidTr="50357187">
        <w:trPr>
          <w:trHeight w:val="300"/>
        </w:trPr>
        <w:tc>
          <w:tcPr>
            <w:tcW w:w="1319" w:type="dxa"/>
          </w:tcPr>
          <w:p w14:paraId="0C4B5554" w14:textId="6B191B54"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14.</w:t>
            </w:r>
            <w:r w:rsidR="006625FA" w:rsidRPr="00103B8D">
              <w:rPr>
                <w:rFonts w:ascii="Arial" w:hAnsi="Arial" w:cs="Arial"/>
                <w:sz w:val="20"/>
                <w:szCs w:val="20"/>
              </w:rPr>
              <w:t>3</w:t>
            </w:r>
            <w:r w:rsidRPr="00103B8D">
              <w:rPr>
                <w:rFonts w:ascii="Arial" w:hAnsi="Arial" w:cs="Arial"/>
                <w:sz w:val="20"/>
                <w:szCs w:val="20"/>
              </w:rPr>
              <w:t>0</w:t>
            </w:r>
            <w:r w:rsidR="006625FA" w:rsidRPr="00103B8D">
              <w:rPr>
                <w:rFonts w:ascii="Arial" w:hAnsi="Arial" w:cs="Arial"/>
                <w:sz w:val="20"/>
                <w:szCs w:val="20"/>
              </w:rPr>
              <w:t xml:space="preserve"> </w:t>
            </w:r>
            <w:r w:rsidRPr="00103B8D">
              <w:rPr>
                <w:rFonts w:ascii="Arial" w:hAnsi="Arial" w:cs="Arial"/>
                <w:sz w:val="20"/>
                <w:szCs w:val="20"/>
              </w:rPr>
              <w:t>-</w:t>
            </w:r>
            <w:r w:rsidR="006625FA" w:rsidRPr="00103B8D">
              <w:rPr>
                <w:rFonts w:ascii="Arial" w:hAnsi="Arial" w:cs="Arial"/>
                <w:sz w:val="20"/>
                <w:szCs w:val="20"/>
              </w:rPr>
              <w:t xml:space="preserve"> </w:t>
            </w:r>
            <w:r w:rsidRPr="00103B8D">
              <w:rPr>
                <w:rFonts w:ascii="Arial" w:hAnsi="Arial" w:cs="Arial"/>
                <w:sz w:val="20"/>
                <w:szCs w:val="20"/>
              </w:rPr>
              <w:t>15.</w:t>
            </w:r>
            <w:r w:rsidR="35E9DCC9" w:rsidRPr="06776971">
              <w:rPr>
                <w:rFonts w:ascii="Arial" w:hAnsi="Arial" w:cs="Arial"/>
                <w:sz w:val="20"/>
                <w:szCs w:val="20"/>
              </w:rPr>
              <w:t>20</w:t>
            </w:r>
          </w:p>
        </w:tc>
        <w:tc>
          <w:tcPr>
            <w:tcW w:w="8963" w:type="dxa"/>
            <w:gridSpan w:val="2"/>
          </w:tcPr>
          <w:p w14:paraId="1A76F135" w14:textId="275EFF4B" w:rsidR="3FA2EB15" w:rsidRDefault="3FA2EB15" w:rsidP="06776971">
            <w:pPr>
              <w:spacing w:before="120" w:after="120"/>
              <w:rPr>
                <w:rFonts w:ascii="Arial" w:hAnsi="Arial" w:cs="Arial"/>
                <w:b/>
                <w:bCs/>
                <w:sz w:val="20"/>
                <w:szCs w:val="20"/>
              </w:rPr>
            </w:pPr>
            <w:r w:rsidRPr="06776971">
              <w:rPr>
                <w:rFonts w:ascii="Arial" w:hAnsi="Arial" w:cs="Arial"/>
                <w:b/>
                <w:bCs/>
                <w:sz w:val="20"/>
                <w:szCs w:val="20"/>
              </w:rPr>
              <w:t>Group Discussion</w:t>
            </w:r>
          </w:p>
          <w:p w14:paraId="280C37F5" w14:textId="77777777" w:rsidR="3FA2EB15" w:rsidRDefault="3FA2EB15" w:rsidP="06776971">
            <w:pPr>
              <w:spacing w:before="120" w:after="120"/>
              <w:rPr>
                <w:rFonts w:ascii="Arial" w:hAnsi="Arial" w:cs="Arial"/>
                <w:b/>
                <w:bCs/>
                <w:sz w:val="20"/>
                <w:szCs w:val="20"/>
              </w:rPr>
            </w:pPr>
            <w:r w:rsidRPr="06776971">
              <w:rPr>
                <w:rFonts w:ascii="Arial" w:hAnsi="Arial" w:cs="Arial"/>
                <w:b/>
                <w:bCs/>
                <w:sz w:val="20"/>
                <w:szCs w:val="20"/>
              </w:rPr>
              <w:t>Capturing risks in a holistic way to build operational resilience</w:t>
            </w:r>
            <w:r w:rsidR="4D6BCB9C" w:rsidRPr="06776971">
              <w:rPr>
                <w:rFonts w:ascii="Arial" w:hAnsi="Arial" w:cs="Arial"/>
                <w:b/>
                <w:bCs/>
                <w:sz w:val="20"/>
                <w:szCs w:val="20"/>
              </w:rPr>
              <w:t xml:space="preserve"> </w:t>
            </w:r>
          </w:p>
          <w:p w14:paraId="6A54C4C6" w14:textId="3B14F8C0" w:rsidR="3FA2EB15" w:rsidRDefault="3FA2EB15" w:rsidP="06776971">
            <w:pPr>
              <w:pStyle w:val="ListParagraph"/>
              <w:numPr>
                <w:ilvl w:val="0"/>
                <w:numId w:val="29"/>
              </w:numPr>
              <w:spacing w:before="120" w:after="120"/>
              <w:ind w:left="460" w:hanging="426"/>
              <w:rPr>
                <w:rFonts w:ascii="Arial" w:hAnsi="Arial" w:cs="Arial"/>
                <w:sz w:val="20"/>
                <w:szCs w:val="20"/>
              </w:rPr>
            </w:pPr>
            <w:r w:rsidRPr="06776971">
              <w:rPr>
                <w:rFonts w:ascii="Arial" w:hAnsi="Arial" w:cs="Arial"/>
                <w:sz w:val="20"/>
                <w:szCs w:val="20"/>
              </w:rPr>
              <w:t>Transitioning from reactive conduct risk management to a proactive and holistic approach</w:t>
            </w:r>
          </w:p>
          <w:p w14:paraId="7EB2A019" w14:textId="1BFE7FBE" w:rsidR="3FA2EB15" w:rsidRDefault="3FA2EB15" w:rsidP="06776971">
            <w:pPr>
              <w:pStyle w:val="ListParagraph"/>
              <w:numPr>
                <w:ilvl w:val="0"/>
                <w:numId w:val="27"/>
              </w:numPr>
              <w:spacing w:before="120" w:after="120"/>
              <w:ind w:left="460" w:hanging="426"/>
              <w:rPr>
                <w:rFonts w:ascii="Arial" w:hAnsi="Arial" w:cs="Arial"/>
                <w:sz w:val="20"/>
                <w:szCs w:val="20"/>
              </w:rPr>
            </w:pPr>
            <w:r w:rsidRPr="06776971">
              <w:rPr>
                <w:rFonts w:ascii="Arial" w:hAnsi="Arial" w:cs="Arial"/>
                <w:sz w:val="20"/>
                <w:szCs w:val="20"/>
              </w:rPr>
              <w:t>Highlighting risks before they become a problem</w:t>
            </w:r>
          </w:p>
          <w:p w14:paraId="3FDEA994" w14:textId="2DE9CEC3" w:rsidR="3FA2EB15" w:rsidRDefault="3FA2EB15" w:rsidP="06776971">
            <w:pPr>
              <w:pStyle w:val="ListParagraph"/>
              <w:numPr>
                <w:ilvl w:val="0"/>
                <w:numId w:val="27"/>
              </w:numPr>
              <w:spacing w:before="120" w:after="120"/>
              <w:ind w:left="460" w:hanging="426"/>
              <w:rPr>
                <w:rFonts w:ascii="Arial" w:hAnsi="Arial" w:cs="Arial"/>
                <w:sz w:val="20"/>
                <w:szCs w:val="20"/>
              </w:rPr>
            </w:pPr>
            <w:r w:rsidRPr="06776971">
              <w:rPr>
                <w:rFonts w:ascii="Arial" w:hAnsi="Arial" w:cs="Arial"/>
                <w:sz w:val="20"/>
                <w:szCs w:val="20"/>
              </w:rPr>
              <w:t>Horizon scanning to identify emerging issues</w:t>
            </w:r>
          </w:p>
          <w:p w14:paraId="555EF534" w14:textId="77777777" w:rsidR="3FA2EB15" w:rsidRDefault="3FA2EB15" w:rsidP="06776971">
            <w:pPr>
              <w:pStyle w:val="ListParagraph"/>
              <w:numPr>
                <w:ilvl w:val="0"/>
                <w:numId w:val="27"/>
              </w:numPr>
              <w:spacing w:before="120" w:after="120"/>
              <w:ind w:left="460" w:hanging="426"/>
              <w:rPr>
                <w:rFonts w:ascii="Arial" w:hAnsi="Arial" w:cs="Arial"/>
                <w:sz w:val="20"/>
                <w:szCs w:val="20"/>
              </w:rPr>
            </w:pPr>
            <w:r w:rsidRPr="06776971">
              <w:rPr>
                <w:rFonts w:ascii="Arial" w:hAnsi="Arial" w:cs="Arial"/>
                <w:sz w:val="20"/>
                <w:szCs w:val="20"/>
              </w:rPr>
              <w:t>How to use red flags and key tools to support effective risk management</w:t>
            </w:r>
          </w:p>
          <w:p w14:paraId="1DD1B578" w14:textId="3A6F2397" w:rsidR="1BFBA15E" w:rsidRDefault="1BFBA15E" w:rsidP="06776971">
            <w:pPr>
              <w:spacing w:before="120" w:after="120"/>
              <w:rPr>
                <w:rFonts w:ascii="Arial" w:hAnsi="Arial" w:cs="Arial"/>
                <w:b/>
                <w:bCs/>
                <w:sz w:val="20"/>
                <w:szCs w:val="20"/>
              </w:rPr>
            </w:pPr>
            <w:r w:rsidRPr="06776971">
              <w:rPr>
                <w:rFonts w:ascii="Arial" w:hAnsi="Arial" w:cs="Arial"/>
                <w:b/>
                <w:bCs/>
                <w:sz w:val="20"/>
                <w:szCs w:val="20"/>
              </w:rPr>
              <w:t>Speaker</w:t>
            </w:r>
            <w:r w:rsidR="77945439" w:rsidRPr="06776971">
              <w:rPr>
                <w:rFonts w:ascii="Arial" w:hAnsi="Arial" w:cs="Arial"/>
                <w:b/>
                <w:bCs/>
                <w:sz w:val="20"/>
                <w:szCs w:val="20"/>
              </w:rPr>
              <w:t>s</w:t>
            </w:r>
            <w:r w:rsidRPr="06776971">
              <w:rPr>
                <w:rFonts w:ascii="Arial" w:hAnsi="Arial" w:cs="Arial"/>
                <w:b/>
                <w:bCs/>
                <w:sz w:val="20"/>
                <w:szCs w:val="20"/>
              </w:rPr>
              <w:t>:</w:t>
            </w:r>
          </w:p>
          <w:p w14:paraId="05942D76" w14:textId="77777777" w:rsidR="43750CF8" w:rsidRDefault="6968D4EB" w:rsidP="50357187">
            <w:pPr>
              <w:spacing w:before="120" w:after="120"/>
              <w:rPr>
                <w:rFonts w:ascii="Arial" w:hAnsi="Arial" w:cs="Arial"/>
                <w:b/>
                <w:bCs/>
                <w:sz w:val="20"/>
                <w:szCs w:val="20"/>
              </w:rPr>
            </w:pPr>
            <w:r w:rsidRPr="50357187">
              <w:rPr>
                <w:rFonts w:ascii="Arial" w:hAnsi="Arial" w:cs="Arial"/>
                <w:sz w:val="20"/>
                <w:szCs w:val="20"/>
              </w:rPr>
              <w:t>Rohay</w:t>
            </w:r>
            <w:r w:rsidR="7D5A0DD9" w:rsidRPr="50357187">
              <w:rPr>
                <w:rFonts w:ascii="Arial" w:hAnsi="Arial" w:cs="Arial"/>
                <w:sz w:val="20"/>
                <w:szCs w:val="20"/>
              </w:rPr>
              <w:t xml:space="preserve">ati Talha, </w:t>
            </w:r>
            <w:r w:rsidR="7D5A0DD9" w:rsidRPr="50357187">
              <w:rPr>
                <w:rFonts w:ascii="Arial" w:hAnsi="Arial" w:cs="Arial"/>
                <w:i/>
                <w:iCs/>
                <w:sz w:val="20"/>
                <w:szCs w:val="20"/>
              </w:rPr>
              <w:t>Chief Compliance Officer</w:t>
            </w:r>
            <w:r w:rsidR="7D5A0DD9" w:rsidRPr="50357187">
              <w:rPr>
                <w:rFonts w:ascii="Arial" w:hAnsi="Arial" w:cs="Arial"/>
                <w:sz w:val="20"/>
                <w:szCs w:val="20"/>
              </w:rPr>
              <w:t xml:space="preserve">, </w:t>
            </w:r>
            <w:r w:rsidR="7D5A0DD9" w:rsidRPr="50357187">
              <w:rPr>
                <w:rFonts w:ascii="Arial" w:hAnsi="Arial" w:cs="Arial"/>
                <w:b/>
                <w:bCs/>
                <w:sz w:val="20"/>
                <w:szCs w:val="20"/>
              </w:rPr>
              <w:t>BNP Paribas</w:t>
            </w:r>
          </w:p>
          <w:p w14:paraId="6F0CC383" w14:textId="5FD736FB" w:rsidR="1B344099" w:rsidRDefault="5274CDE6" w:rsidP="06776971">
            <w:pPr>
              <w:spacing w:before="120" w:after="120" w:line="257" w:lineRule="auto"/>
              <w:rPr>
                <w:rFonts w:ascii="Arial" w:eastAsia="Arial" w:hAnsi="Arial" w:cs="Arial"/>
                <w:b/>
                <w:bCs/>
                <w:sz w:val="20"/>
                <w:szCs w:val="20"/>
              </w:rPr>
            </w:pPr>
            <w:r w:rsidRPr="50357187">
              <w:rPr>
                <w:rFonts w:ascii="Arial" w:eastAsia="Arial" w:hAnsi="Arial" w:cs="Arial"/>
                <w:sz w:val="20"/>
                <w:szCs w:val="20"/>
              </w:rPr>
              <w:t xml:space="preserve">Soon Kit Tam, </w:t>
            </w:r>
            <w:r w:rsidRPr="50357187">
              <w:rPr>
                <w:rFonts w:ascii="Arial" w:eastAsia="Arial" w:hAnsi="Arial" w:cs="Arial"/>
                <w:i/>
                <w:iCs/>
                <w:sz w:val="20"/>
                <w:szCs w:val="20"/>
              </w:rPr>
              <w:t>Head, Technology &amp; Operation</w:t>
            </w:r>
            <w:r w:rsidR="105F9019" w:rsidRPr="50357187">
              <w:rPr>
                <w:rFonts w:ascii="Arial" w:eastAsia="Arial" w:hAnsi="Arial" w:cs="Arial"/>
                <w:i/>
                <w:iCs/>
                <w:sz w:val="20"/>
                <w:szCs w:val="20"/>
              </w:rPr>
              <w:t>s</w:t>
            </w:r>
            <w:r w:rsidRPr="50357187">
              <w:rPr>
                <w:rFonts w:ascii="Arial" w:eastAsia="Arial" w:hAnsi="Arial" w:cs="Arial"/>
                <w:i/>
                <w:iCs/>
                <w:sz w:val="20"/>
                <w:szCs w:val="20"/>
              </w:rPr>
              <w:t xml:space="preserve"> Risk,</w:t>
            </w:r>
            <w:r w:rsidRPr="50357187">
              <w:rPr>
                <w:rFonts w:ascii="Arial" w:eastAsia="Arial" w:hAnsi="Arial" w:cs="Arial"/>
                <w:sz w:val="20"/>
                <w:szCs w:val="20"/>
              </w:rPr>
              <w:t xml:space="preserve"> </w:t>
            </w:r>
            <w:r w:rsidRPr="50357187">
              <w:rPr>
                <w:rFonts w:ascii="Arial" w:eastAsia="Arial" w:hAnsi="Arial" w:cs="Arial"/>
                <w:b/>
                <w:bCs/>
                <w:sz w:val="20"/>
                <w:szCs w:val="20"/>
              </w:rPr>
              <w:t xml:space="preserve">Ant Group – </w:t>
            </w:r>
            <w:proofErr w:type="spellStart"/>
            <w:r w:rsidRPr="50357187">
              <w:rPr>
                <w:rFonts w:ascii="Arial" w:eastAsia="Arial" w:hAnsi="Arial" w:cs="Arial"/>
                <w:b/>
                <w:bCs/>
                <w:sz w:val="20"/>
                <w:szCs w:val="20"/>
              </w:rPr>
              <w:t>Anext</w:t>
            </w:r>
            <w:proofErr w:type="spellEnd"/>
            <w:r w:rsidRPr="50357187">
              <w:rPr>
                <w:rFonts w:ascii="Arial" w:eastAsia="Arial" w:hAnsi="Arial" w:cs="Arial"/>
                <w:b/>
                <w:bCs/>
                <w:sz w:val="20"/>
                <w:szCs w:val="20"/>
              </w:rPr>
              <w:t xml:space="preserve"> Bank</w:t>
            </w:r>
          </w:p>
          <w:p w14:paraId="134FFDEC" w14:textId="203DA233" w:rsidR="38953DC6" w:rsidRPr="00E871B0" w:rsidRDefault="38953DC6" w:rsidP="50357187">
            <w:pPr>
              <w:spacing w:before="120" w:after="120"/>
              <w:rPr>
                <w:rFonts w:ascii="Arial" w:eastAsia="Arial" w:hAnsi="Arial" w:cs="Arial"/>
                <w:sz w:val="20"/>
                <w:szCs w:val="20"/>
              </w:rPr>
            </w:pPr>
            <w:r w:rsidRPr="00E871B0">
              <w:rPr>
                <w:rFonts w:ascii="Arial" w:eastAsia="Arial" w:hAnsi="Arial" w:cs="Arial"/>
                <w:sz w:val="20"/>
                <w:szCs w:val="20"/>
              </w:rPr>
              <w:t xml:space="preserve">Ekta Singh, Regional Head of Compliance, </w:t>
            </w:r>
            <w:proofErr w:type="spellStart"/>
            <w:r w:rsidRPr="00E871B0">
              <w:rPr>
                <w:rFonts w:ascii="Arial" w:eastAsia="Arial" w:hAnsi="Arial" w:cs="Arial"/>
                <w:b/>
                <w:bCs/>
                <w:sz w:val="20"/>
                <w:szCs w:val="20"/>
              </w:rPr>
              <w:t>ShuttleOne</w:t>
            </w:r>
            <w:proofErr w:type="spellEnd"/>
          </w:p>
          <w:p w14:paraId="417B881A" w14:textId="76D05714" w:rsidR="3FA2EB15" w:rsidRPr="00D95401" w:rsidRDefault="3FABA0EB" w:rsidP="06776971">
            <w:pPr>
              <w:spacing w:before="120" w:after="120"/>
              <w:rPr>
                <w:rFonts w:ascii="Arial" w:hAnsi="Arial" w:cs="Arial"/>
                <w:b/>
                <w:bCs/>
                <w:sz w:val="20"/>
                <w:szCs w:val="20"/>
                <w:lang w:val="it-IT"/>
              </w:rPr>
            </w:pPr>
            <w:r w:rsidRPr="06776971">
              <w:rPr>
                <w:rFonts w:ascii="Arial" w:hAnsi="Arial" w:cs="Arial"/>
                <w:b/>
                <w:bCs/>
                <w:sz w:val="20"/>
                <w:szCs w:val="20"/>
                <w:lang w:val="it-IT"/>
              </w:rPr>
              <w:t xml:space="preserve">Moderator: </w:t>
            </w:r>
            <w:r w:rsidRPr="06776971">
              <w:rPr>
                <w:rFonts w:ascii="Arial" w:hAnsi="Arial" w:cs="Arial"/>
                <w:sz w:val="20"/>
                <w:szCs w:val="20"/>
                <w:lang w:val="it-IT"/>
              </w:rPr>
              <w:t xml:space="preserve">Pekka Dare, </w:t>
            </w:r>
            <w:r w:rsidRPr="06776971">
              <w:rPr>
                <w:rFonts w:ascii="Arial" w:hAnsi="Arial" w:cs="Arial"/>
                <w:i/>
                <w:iCs/>
                <w:sz w:val="20"/>
                <w:szCs w:val="20"/>
                <w:lang w:val="it-IT"/>
              </w:rPr>
              <w:t>Vice President</w:t>
            </w:r>
            <w:r w:rsidRPr="06776971">
              <w:rPr>
                <w:rFonts w:ascii="Arial" w:hAnsi="Arial" w:cs="Arial"/>
                <w:sz w:val="20"/>
                <w:szCs w:val="20"/>
                <w:lang w:val="it-IT"/>
              </w:rPr>
              <w:t xml:space="preserve">, </w:t>
            </w:r>
            <w:r w:rsidRPr="06776971">
              <w:rPr>
                <w:rFonts w:ascii="Arial" w:hAnsi="Arial" w:cs="Arial"/>
                <w:b/>
                <w:bCs/>
                <w:sz w:val="20"/>
                <w:szCs w:val="20"/>
                <w:lang w:val="it-IT"/>
              </w:rPr>
              <w:t>International Compliance Association (ICA)</w:t>
            </w:r>
          </w:p>
        </w:tc>
      </w:tr>
      <w:tr w:rsidR="00776246" w:rsidRPr="00103B8D" w14:paraId="4AA44A7C" w14:textId="77777777" w:rsidTr="50357187">
        <w:trPr>
          <w:trHeight w:val="300"/>
        </w:trPr>
        <w:tc>
          <w:tcPr>
            <w:tcW w:w="1319" w:type="dxa"/>
          </w:tcPr>
          <w:p w14:paraId="52B14A5E" w14:textId="57281E3F"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lastRenderedPageBreak/>
              <w:t>15:</w:t>
            </w:r>
            <w:r w:rsidR="2E69A122" w:rsidRPr="06776971">
              <w:rPr>
                <w:rFonts w:ascii="Arial" w:hAnsi="Arial" w:cs="Arial"/>
                <w:sz w:val="20"/>
                <w:szCs w:val="20"/>
              </w:rPr>
              <w:t>2</w:t>
            </w:r>
            <w:r w:rsidR="3FA2EB15" w:rsidRPr="06776971">
              <w:rPr>
                <w:rFonts w:ascii="Arial" w:hAnsi="Arial" w:cs="Arial"/>
                <w:sz w:val="20"/>
                <w:szCs w:val="20"/>
              </w:rPr>
              <w:t>0</w:t>
            </w:r>
            <w:r w:rsidRPr="00103B8D">
              <w:rPr>
                <w:rFonts w:ascii="Arial" w:hAnsi="Arial" w:cs="Arial"/>
                <w:sz w:val="20"/>
                <w:szCs w:val="20"/>
              </w:rPr>
              <w:t>-1</w:t>
            </w:r>
            <w:r w:rsidR="00380CAB" w:rsidRPr="00103B8D">
              <w:rPr>
                <w:rFonts w:ascii="Arial" w:hAnsi="Arial" w:cs="Arial"/>
                <w:sz w:val="20"/>
                <w:szCs w:val="20"/>
              </w:rPr>
              <w:t>5</w:t>
            </w:r>
            <w:r w:rsidRPr="00103B8D">
              <w:rPr>
                <w:rFonts w:ascii="Arial" w:hAnsi="Arial" w:cs="Arial"/>
                <w:sz w:val="20"/>
                <w:szCs w:val="20"/>
              </w:rPr>
              <w:t>.</w:t>
            </w:r>
            <w:r w:rsidR="74CBAF65" w:rsidRPr="06776971">
              <w:rPr>
                <w:rFonts w:ascii="Arial" w:hAnsi="Arial" w:cs="Arial"/>
                <w:sz w:val="20"/>
                <w:szCs w:val="20"/>
              </w:rPr>
              <w:t>4</w:t>
            </w:r>
            <w:r w:rsidR="3F62EC0E" w:rsidRPr="06776971">
              <w:rPr>
                <w:rFonts w:ascii="Arial" w:hAnsi="Arial" w:cs="Arial"/>
                <w:sz w:val="20"/>
                <w:szCs w:val="20"/>
              </w:rPr>
              <w:t>0</w:t>
            </w:r>
          </w:p>
        </w:tc>
        <w:tc>
          <w:tcPr>
            <w:tcW w:w="8963" w:type="dxa"/>
            <w:gridSpan w:val="2"/>
            <w:shd w:val="clear" w:color="auto" w:fill="FFFFFF" w:themeFill="background1"/>
            <w:vAlign w:val="center"/>
          </w:tcPr>
          <w:p w14:paraId="795EF32F" w14:textId="5E7E27AD" w:rsidR="00776246" w:rsidRPr="00103B8D" w:rsidRDefault="00776246" w:rsidP="00776246">
            <w:pPr>
              <w:spacing w:before="120" w:after="120"/>
              <w:rPr>
                <w:rFonts w:ascii="Arial" w:hAnsi="Arial" w:cs="Arial"/>
                <w:sz w:val="20"/>
                <w:szCs w:val="20"/>
              </w:rPr>
            </w:pPr>
            <w:r w:rsidRPr="00103B8D">
              <w:rPr>
                <w:rFonts w:ascii="Arial" w:hAnsi="Arial" w:cs="Arial"/>
                <w:sz w:val="20"/>
                <w:szCs w:val="20"/>
              </w:rPr>
              <w:t>Coffee &amp; Networking</w:t>
            </w:r>
          </w:p>
        </w:tc>
      </w:tr>
      <w:tr w:rsidR="00776246" w:rsidRPr="00103B8D" w14:paraId="4012FBED" w14:textId="77777777" w:rsidTr="50357187">
        <w:trPr>
          <w:trHeight w:val="300"/>
        </w:trPr>
        <w:tc>
          <w:tcPr>
            <w:tcW w:w="1319" w:type="dxa"/>
          </w:tcPr>
          <w:p w14:paraId="421776E6" w14:textId="1822E4A5" w:rsidR="00776246" w:rsidRPr="00103B8D" w:rsidRDefault="006625FA" w:rsidP="00776246">
            <w:pPr>
              <w:spacing w:before="120" w:after="120"/>
              <w:rPr>
                <w:rFonts w:ascii="Arial" w:hAnsi="Arial" w:cs="Arial"/>
                <w:sz w:val="20"/>
                <w:szCs w:val="20"/>
              </w:rPr>
            </w:pPr>
            <w:r w:rsidRPr="00103B8D">
              <w:rPr>
                <w:rFonts w:ascii="Arial" w:hAnsi="Arial" w:cs="Arial"/>
                <w:sz w:val="20"/>
                <w:szCs w:val="20"/>
              </w:rPr>
              <w:t>1</w:t>
            </w:r>
            <w:r w:rsidR="00380CAB" w:rsidRPr="00103B8D">
              <w:rPr>
                <w:rFonts w:ascii="Arial" w:hAnsi="Arial" w:cs="Arial"/>
                <w:sz w:val="20"/>
                <w:szCs w:val="20"/>
              </w:rPr>
              <w:t>5</w:t>
            </w:r>
            <w:r w:rsidRPr="00103B8D">
              <w:rPr>
                <w:rFonts w:ascii="Arial" w:hAnsi="Arial" w:cs="Arial"/>
                <w:sz w:val="20"/>
                <w:szCs w:val="20"/>
              </w:rPr>
              <w:t>.</w:t>
            </w:r>
            <w:r w:rsidR="77A13ADB" w:rsidRPr="06776971">
              <w:rPr>
                <w:rFonts w:ascii="Arial" w:hAnsi="Arial" w:cs="Arial"/>
                <w:sz w:val="20"/>
                <w:szCs w:val="20"/>
              </w:rPr>
              <w:t>4</w:t>
            </w:r>
            <w:r w:rsidR="3F62EC0E" w:rsidRPr="06776971">
              <w:rPr>
                <w:rFonts w:ascii="Arial" w:hAnsi="Arial" w:cs="Arial"/>
                <w:sz w:val="20"/>
                <w:szCs w:val="20"/>
              </w:rPr>
              <w:t>0</w:t>
            </w:r>
            <w:r w:rsidRPr="00103B8D">
              <w:rPr>
                <w:rFonts w:ascii="Arial" w:hAnsi="Arial" w:cs="Arial"/>
                <w:sz w:val="20"/>
                <w:szCs w:val="20"/>
              </w:rPr>
              <w:t xml:space="preserve"> – 16.</w:t>
            </w:r>
            <w:r w:rsidR="0FF3C1C2" w:rsidRPr="06776971">
              <w:rPr>
                <w:rFonts w:ascii="Arial" w:hAnsi="Arial" w:cs="Arial"/>
                <w:sz w:val="20"/>
                <w:szCs w:val="20"/>
              </w:rPr>
              <w:t>3</w:t>
            </w:r>
            <w:r w:rsidR="6CAD5F32" w:rsidRPr="06776971">
              <w:rPr>
                <w:rFonts w:ascii="Arial" w:hAnsi="Arial" w:cs="Arial"/>
                <w:sz w:val="20"/>
                <w:szCs w:val="20"/>
              </w:rPr>
              <w:t>0</w:t>
            </w:r>
          </w:p>
        </w:tc>
        <w:tc>
          <w:tcPr>
            <w:tcW w:w="8963" w:type="dxa"/>
            <w:gridSpan w:val="2"/>
            <w:shd w:val="clear" w:color="auto" w:fill="FFFFFF" w:themeFill="background1"/>
          </w:tcPr>
          <w:p w14:paraId="5D924538" w14:textId="77777777"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Panel Discussion</w:t>
            </w:r>
          </w:p>
          <w:p w14:paraId="4F766B94" w14:textId="77777777" w:rsidR="00776246" w:rsidRPr="00103B8D" w:rsidRDefault="00776246" w:rsidP="00776246">
            <w:pPr>
              <w:spacing w:before="120" w:after="120"/>
              <w:rPr>
                <w:rFonts w:ascii="Arial" w:hAnsi="Arial" w:cs="Arial"/>
                <w:b/>
                <w:bCs/>
                <w:sz w:val="20"/>
                <w:szCs w:val="20"/>
              </w:rPr>
            </w:pPr>
            <w:r w:rsidRPr="00103B8D">
              <w:rPr>
                <w:rFonts w:ascii="Arial" w:hAnsi="Arial" w:cs="Arial"/>
                <w:b/>
                <w:bCs/>
                <w:sz w:val="20"/>
                <w:szCs w:val="20"/>
              </w:rPr>
              <w:t>Defining the role of compliance in greenwashing and ESG disclosure requirements</w:t>
            </w:r>
          </w:p>
          <w:p w14:paraId="0D09FEBC" w14:textId="77777777" w:rsidR="00776246" w:rsidRPr="00103B8D" w:rsidRDefault="00776246" w:rsidP="00776246">
            <w:pPr>
              <w:pStyle w:val="ListParagraph"/>
              <w:numPr>
                <w:ilvl w:val="0"/>
                <w:numId w:val="11"/>
              </w:numPr>
              <w:spacing w:before="120" w:after="120"/>
              <w:rPr>
                <w:rFonts w:ascii="Arial" w:hAnsi="Arial" w:cs="Arial"/>
                <w:sz w:val="20"/>
                <w:szCs w:val="20"/>
              </w:rPr>
            </w:pPr>
            <w:r w:rsidRPr="00103B8D">
              <w:rPr>
                <w:rFonts w:ascii="Arial" w:hAnsi="Arial" w:cs="Arial"/>
                <w:sz w:val="20"/>
                <w:szCs w:val="20"/>
              </w:rPr>
              <w:t xml:space="preserve">Meeting the regulator’s expectations  </w:t>
            </w:r>
          </w:p>
          <w:p w14:paraId="537E3056" w14:textId="77777777" w:rsidR="00776246" w:rsidRPr="00103B8D" w:rsidRDefault="00776246" w:rsidP="00776246">
            <w:pPr>
              <w:pStyle w:val="ListParagraph"/>
              <w:numPr>
                <w:ilvl w:val="0"/>
                <w:numId w:val="11"/>
              </w:numPr>
              <w:spacing w:before="120" w:after="120"/>
              <w:rPr>
                <w:rFonts w:ascii="Arial" w:hAnsi="Arial" w:cs="Arial"/>
                <w:sz w:val="20"/>
                <w:szCs w:val="20"/>
              </w:rPr>
            </w:pPr>
            <w:r w:rsidRPr="00103B8D">
              <w:rPr>
                <w:rFonts w:ascii="Arial" w:hAnsi="Arial" w:cs="Arial"/>
                <w:sz w:val="20"/>
                <w:szCs w:val="20"/>
              </w:rPr>
              <w:t>Understanding reporting and disclosure responsibilities for compliance teams</w:t>
            </w:r>
          </w:p>
          <w:p w14:paraId="61854C75" w14:textId="536C52AC" w:rsidR="00776246" w:rsidRPr="00103B8D" w:rsidRDefault="00776246" w:rsidP="00776246">
            <w:pPr>
              <w:pStyle w:val="ListParagraph"/>
              <w:numPr>
                <w:ilvl w:val="0"/>
                <w:numId w:val="11"/>
              </w:numPr>
              <w:spacing w:before="120" w:after="120"/>
              <w:rPr>
                <w:rFonts w:ascii="Arial" w:hAnsi="Arial" w:cs="Arial"/>
                <w:sz w:val="20"/>
                <w:szCs w:val="20"/>
              </w:rPr>
            </w:pPr>
            <w:r w:rsidRPr="00103B8D">
              <w:rPr>
                <w:rFonts w:ascii="Arial" w:hAnsi="Arial" w:cs="Arial"/>
                <w:sz w:val="20"/>
                <w:szCs w:val="20"/>
              </w:rPr>
              <w:t xml:space="preserve">Exploring the potential of AI and </w:t>
            </w:r>
            <w:r w:rsidR="007F1A3F">
              <w:rPr>
                <w:rFonts w:ascii="Arial" w:hAnsi="Arial" w:cs="Arial"/>
                <w:sz w:val="20"/>
                <w:szCs w:val="20"/>
              </w:rPr>
              <w:t>tech</w:t>
            </w:r>
            <w:r w:rsidRPr="00103B8D">
              <w:rPr>
                <w:rFonts w:ascii="Arial" w:hAnsi="Arial" w:cs="Arial"/>
                <w:sz w:val="20"/>
                <w:szCs w:val="20"/>
              </w:rPr>
              <w:t xml:space="preserve"> as an effective solution for ESG reporting</w:t>
            </w:r>
          </w:p>
          <w:p w14:paraId="5CD76BFB" w14:textId="77777777" w:rsidR="00776246" w:rsidRDefault="00776246" w:rsidP="00776246">
            <w:pPr>
              <w:pStyle w:val="ListParagraph"/>
              <w:numPr>
                <w:ilvl w:val="0"/>
                <w:numId w:val="11"/>
              </w:numPr>
              <w:spacing w:before="120" w:after="120"/>
              <w:rPr>
                <w:rFonts w:ascii="Arial" w:hAnsi="Arial" w:cs="Arial"/>
                <w:sz w:val="20"/>
                <w:szCs w:val="20"/>
              </w:rPr>
            </w:pPr>
            <w:r w:rsidRPr="00103B8D">
              <w:rPr>
                <w:rFonts w:ascii="Arial" w:hAnsi="Arial" w:cs="Arial"/>
                <w:sz w:val="20"/>
                <w:szCs w:val="20"/>
              </w:rPr>
              <w:t>Greenwashing: Establishing the risks and who owns the reporting - fraud or compliance?</w:t>
            </w:r>
          </w:p>
          <w:p w14:paraId="0D5A2304" w14:textId="77777777" w:rsidR="001B6D1E" w:rsidRPr="0051786A" w:rsidRDefault="001B6D1E" w:rsidP="001B6D1E">
            <w:pPr>
              <w:spacing w:before="120" w:after="120"/>
              <w:rPr>
                <w:rFonts w:ascii="Arial" w:eastAsia="Arial" w:hAnsi="Arial" w:cs="Arial"/>
                <w:b/>
                <w:bCs/>
                <w:sz w:val="20"/>
                <w:szCs w:val="20"/>
              </w:rPr>
            </w:pPr>
            <w:r w:rsidRPr="0051786A">
              <w:rPr>
                <w:rFonts w:ascii="Arial" w:eastAsia="Arial" w:hAnsi="Arial" w:cs="Arial"/>
                <w:b/>
                <w:bCs/>
                <w:sz w:val="20"/>
                <w:szCs w:val="20"/>
              </w:rPr>
              <w:t>Panellists</w:t>
            </w:r>
            <w:r>
              <w:rPr>
                <w:rFonts w:ascii="Arial" w:eastAsia="Arial" w:hAnsi="Arial" w:cs="Arial"/>
                <w:b/>
                <w:bCs/>
                <w:sz w:val="20"/>
                <w:szCs w:val="20"/>
              </w:rPr>
              <w:t>:</w:t>
            </w:r>
          </w:p>
          <w:p w14:paraId="4F90DFAE" w14:textId="5A0BE930" w:rsidR="00336A5D" w:rsidRPr="00EE2E42" w:rsidRDefault="003954C3" w:rsidP="001B6D1E">
            <w:pPr>
              <w:rPr>
                <w:rStyle w:val="Strong"/>
                <w:rFonts w:ascii="Arial" w:hAnsi="Arial" w:cs="Arial"/>
                <w:sz w:val="20"/>
                <w:szCs w:val="20"/>
              </w:rPr>
            </w:pPr>
            <w:r w:rsidRPr="72142AA0">
              <w:rPr>
                <w:rFonts w:ascii="Arial" w:hAnsi="Arial" w:cs="Arial"/>
                <w:sz w:val="20"/>
                <w:szCs w:val="20"/>
              </w:rPr>
              <w:t>Claire Herbert, </w:t>
            </w:r>
            <w:r w:rsidRPr="72142AA0">
              <w:rPr>
                <w:rStyle w:val="Emphasis"/>
                <w:rFonts w:ascii="Arial" w:hAnsi="Arial" w:cs="Arial"/>
                <w:sz w:val="20"/>
                <w:szCs w:val="20"/>
              </w:rPr>
              <w:t>ESG Manager, Asia Pacific</w:t>
            </w:r>
            <w:r w:rsidRPr="72142AA0">
              <w:rPr>
                <w:rFonts w:ascii="Arial" w:hAnsi="Arial" w:cs="Arial"/>
                <w:sz w:val="20"/>
                <w:szCs w:val="20"/>
              </w:rPr>
              <w:t>, </w:t>
            </w:r>
            <w:r w:rsidRPr="72142AA0">
              <w:rPr>
                <w:rStyle w:val="Strong"/>
                <w:rFonts w:ascii="Arial" w:hAnsi="Arial" w:cs="Arial"/>
                <w:sz w:val="20"/>
                <w:szCs w:val="20"/>
              </w:rPr>
              <w:t>Schroders</w:t>
            </w:r>
            <w:r>
              <w:br/>
            </w:r>
            <w:r w:rsidRPr="72142AA0">
              <w:rPr>
                <w:rFonts w:ascii="Arial" w:hAnsi="Arial" w:cs="Arial"/>
                <w:sz w:val="20"/>
                <w:szCs w:val="20"/>
              </w:rPr>
              <w:t>David Liu, </w:t>
            </w:r>
            <w:r w:rsidRPr="72142AA0">
              <w:rPr>
                <w:rStyle w:val="Emphasis"/>
                <w:rFonts w:ascii="Arial" w:hAnsi="Arial" w:cs="Arial"/>
                <w:sz w:val="20"/>
                <w:szCs w:val="20"/>
              </w:rPr>
              <w:t>Regional Managing Director,</w:t>
            </w:r>
            <w:r w:rsidRPr="72142AA0">
              <w:rPr>
                <w:rFonts w:ascii="Arial" w:hAnsi="Arial" w:cs="Arial"/>
                <w:sz w:val="20"/>
                <w:szCs w:val="20"/>
              </w:rPr>
              <w:t> </w:t>
            </w:r>
            <w:r w:rsidRPr="72142AA0">
              <w:rPr>
                <w:rStyle w:val="Emphasis"/>
                <w:rFonts w:ascii="Arial" w:hAnsi="Arial" w:cs="Arial"/>
                <w:sz w:val="20"/>
                <w:szCs w:val="20"/>
              </w:rPr>
              <w:t>Asia Pacific, ESG</w:t>
            </w:r>
            <w:r w:rsidRPr="72142AA0">
              <w:rPr>
                <w:rFonts w:ascii="Arial" w:hAnsi="Arial" w:cs="Arial"/>
                <w:sz w:val="20"/>
                <w:szCs w:val="20"/>
              </w:rPr>
              <w:t>, </w:t>
            </w:r>
            <w:r w:rsidRPr="72142AA0">
              <w:rPr>
                <w:rStyle w:val="Strong"/>
                <w:rFonts w:ascii="Arial" w:hAnsi="Arial" w:cs="Arial"/>
                <w:sz w:val="20"/>
                <w:szCs w:val="20"/>
              </w:rPr>
              <w:t>Kroll</w:t>
            </w:r>
          </w:p>
          <w:p w14:paraId="3FBE6172" w14:textId="77777777" w:rsidR="001B6D1E" w:rsidRDefault="001B6D1E" w:rsidP="001B6D1E">
            <w:pPr>
              <w:rPr>
                <w:rStyle w:val="Strong"/>
              </w:rPr>
            </w:pPr>
            <w:proofErr w:type="spellStart"/>
            <w:r w:rsidRPr="72142AA0">
              <w:rPr>
                <w:rStyle w:val="Strong"/>
                <w:rFonts w:ascii="Arial" w:hAnsi="Arial" w:cs="Arial"/>
                <w:b w:val="0"/>
                <w:bCs w:val="0"/>
                <w:sz w:val="20"/>
                <w:szCs w:val="20"/>
              </w:rPr>
              <w:t>Melindah</w:t>
            </w:r>
            <w:proofErr w:type="spellEnd"/>
            <w:r w:rsidRPr="72142AA0">
              <w:rPr>
                <w:rStyle w:val="Strong"/>
                <w:rFonts w:ascii="Arial" w:hAnsi="Arial" w:cs="Arial"/>
                <w:b w:val="0"/>
                <w:bCs w:val="0"/>
                <w:sz w:val="20"/>
                <w:szCs w:val="20"/>
              </w:rPr>
              <w:t xml:space="preserve"> Bush, </w:t>
            </w:r>
            <w:r w:rsidRPr="72142AA0">
              <w:rPr>
                <w:rStyle w:val="Strong"/>
                <w:rFonts w:ascii="Arial" w:hAnsi="Arial" w:cs="Arial"/>
                <w:b w:val="0"/>
                <w:bCs w:val="0"/>
                <w:i/>
                <w:iCs/>
                <w:sz w:val="20"/>
                <w:szCs w:val="20"/>
              </w:rPr>
              <w:t>Compliance Consultant</w:t>
            </w:r>
            <w:r w:rsidRPr="72142AA0">
              <w:rPr>
                <w:rStyle w:val="Strong"/>
                <w:rFonts w:ascii="Arial" w:hAnsi="Arial" w:cs="Arial"/>
                <w:b w:val="0"/>
                <w:bCs w:val="0"/>
                <w:sz w:val="20"/>
                <w:szCs w:val="20"/>
              </w:rPr>
              <w:t xml:space="preserve">, </w:t>
            </w:r>
            <w:r w:rsidRPr="72142AA0">
              <w:rPr>
                <w:rStyle w:val="Strong"/>
                <w:rFonts w:ascii="Arial" w:hAnsi="Arial" w:cs="Arial"/>
                <w:sz w:val="20"/>
                <w:szCs w:val="20"/>
              </w:rPr>
              <w:t>Holland &amp; Marie</w:t>
            </w:r>
            <w:r w:rsidRPr="72142AA0">
              <w:rPr>
                <w:rStyle w:val="Strong"/>
              </w:rPr>
              <w:t xml:space="preserve"> </w:t>
            </w:r>
          </w:p>
          <w:p w14:paraId="5C2EF1D3" w14:textId="77777777" w:rsidR="00EE2E42" w:rsidRDefault="00EE2E42" w:rsidP="001B6D1E">
            <w:pPr>
              <w:rPr>
                <w:rStyle w:val="Strong"/>
                <w:color w:val="212529"/>
              </w:rPr>
            </w:pPr>
          </w:p>
          <w:p w14:paraId="1939237C" w14:textId="1F341FF9" w:rsidR="00EE2E42" w:rsidRPr="003954C3" w:rsidRDefault="6FA9CBB3" w:rsidP="001B6D1E">
            <w:pPr>
              <w:rPr>
                <w:rFonts w:ascii="Arial" w:hAnsi="Arial" w:cs="Arial"/>
                <w:sz w:val="20"/>
                <w:szCs w:val="20"/>
              </w:rPr>
            </w:pPr>
            <w:r w:rsidRPr="691DF535">
              <w:rPr>
                <w:rFonts w:ascii="Arial" w:hAnsi="Arial" w:cs="Arial"/>
                <w:b/>
                <w:bCs/>
                <w:sz w:val="20"/>
                <w:szCs w:val="20"/>
              </w:rPr>
              <w:t>Moderator:</w:t>
            </w:r>
            <w:r w:rsidRPr="691DF535">
              <w:rPr>
                <w:rFonts w:ascii="Arial" w:hAnsi="Arial" w:cs="Arial"/>
                <w:sz w:val="20"/>
                <w:szCs w:val="20"/>
              </w:rPr>
              <w:t xml:space="preserve"> Pekka Dare, </w:t>
            </w:r>
            <w:r w:rsidRPr="691DF535">
              <w:rPr>
                <w:rFonts w:ascii="Arial" w:hAnsi="Arial" w:cs="Arial"/>
                <w:i/>
                <w:iCs/>
                <w:sz w:val="20"/>
                <w:szCs w:val="20"/>
              </w:rPr>
              <w:t>Vice President</w:t>
            </w:r>
            <w:r w:rsidRPr="691DF535">
              <w:rPr>
                <w:rFonts w:ascii="Arial" w:hAnsi="Arial" w:cs="Arial"/>
                <w:sz w:val="20"/>
                <w:szCs w:val="20"/>
              </w:rPr>
              <w:t xml:space="preserve">, </w:t>
            </w:r>
            <w:r w:rsidRPr="691DF535">
              <w:rPr>
                <w:rFonts w:ascii="Arial" w:hAnsi="Arial" w:cs="Arial"/>
                <w:b/>
                <w:bCs/>
                <w:sz w:val="20"/>
                <w:szCs w:val="20"/>
              </w:rPr>
              <w:t>International Compliance Association (ICA)</w:t>
            </w:r>
          </w:p>
        </w:tc>
      </w:tr>
      <w:tr w:rsidR="00380CAB" w:rsidRPr="00103B8D" w14:paraId="0D9CA001" w14:textId="77777777" w:rsidTr="50357187">
        <w:trPr>
          <w:trHeight w:val="300"/>
        </w:trPr>
        <w:tc>
          <w:tcPr>
            <w:tcW w:w="1319" w:type="dxa"/>
          </w:tcPr>
          <w:p w14:paraId="21722A52" w14:textId="683F4E8E" w:rsidR="00380CAB" w:rsidRPr="00103B8D" w:rsidRDefault="6CAD5F32" w:rsidP="00776246">
            <w:pPr>
              <w:spacing w:before="120" w:after="120"/>
              <w:rPr>
                <w:rFonts w:ascii="Arial" w:hAnsi="Arial" w:cs="Arial"/>
                <w:sz w:val="20"/>
                <w:szCs w:val="20"/>
              </w:rPr>
            </w:pPr>
            <w:r w:rsidRPr="06776971">
              <w:rPr>
                <w:rFonts w:ascii="Arial" w:hAnsi="Arial" w:cs="Arial"/>
                <w:sz w:val="20"/>
                <w:szCs w:val="20"/>
              </w:rPr>
              <w:t>16.</w:t>
            </w:r>
            <w:r w:rsidR="3F592C6F" w:rsidRPr="06776971">
              <w:rPr>
                <w:rFonts w:ascii="Arial" w:hAnsi="Arial" w:cs="Arial"/>
                <w:sz w:val="20"/>
                <w:szCs w:val="20"/>
              </w:rPr>
              <w:t>3</w:t>
            </w:r>
            <w:r w:rsidRPr="06776971">
              <w:rPr>
                <w:rFonts w:ascii="Arial" w:hAnsi="Arial" w:cs="Arial"/>
                <w:sz w:val="20"/>
                <w:szCs w:val="20"/>
              </w:rPr>
              <w:t>0 – 1</w:t>
            </w:r>
            <w:r w:rsidR="27FA05A2" w:rsidRPr="06776971">
              <w:rPr>
                <w:rFonts w:ascii="Arial" w:hAnsi="Arial" w:cs="Arial"/>
                <w:sz w:val="20"/>
                <w:szCs w:val="20"/>
              </w:rPr>
              <w:t>6:</w:t>
            </w:r>
            <w:r w:rsidR="404EC0B5" w:rsidRPr="06776971">
              <w:rPr>
                <w:rFonts w:ascii="Arial" w:hAnsi="Arial" w:cs="Arial"/>
                <w:sz w:val="20"/>
                <w:szCs w:val="20"/>
              </w:rPr>
              <w:t>45</w:t>
            </w:r>
          </w:p>
        </w:tc>
        <w:tc>
          <w:tcPr>
            <w:tcW w:w="8963" w:type="dxa"/>
            <w:gridSpan w:val="2"/>
            <w:shd w:val="clear" w:color="auto" w:fill="FFFFFF" w:themeFill="background1"/>
          </w:tcPr>
          <w:p w14:paraId="25FFC6D3" w14:textId="5BC27501" w:rsidR="00380CAB" w:rsidRPr="00103B8D" w:rsidRDefault="6CAD5F32" w:rsidP="00776246">
            <w:pPr>
              <w:spacing w:before="120" w:after="120"/>
              <w:rPr>
                <w:rFonts w:ascii="Arial" w:hAnsi="Arial" w:cs="Arial"/>
                <w:b/>
                <w:bCs/>
                <w:sz w:val="20"/>
                <w:szCs w:val="20"/>
              </w:rPr>
            </w:pPr>
            <w:r w:rsidRPr="06776971">
              <w:rPr>
                <w:rFonts w:ascii="Arial" w:hAnsi="Arial" w:cs="Arial"/>
                <w:b/>
                <w:bCs/>
                <w:sz w:val="20"/>
                <w:szCs w:val="20"/>
              </w:rPr>
              <w:t xml:space="preserve">Closing </w:t>
            </w:r>
            <w:r w:rsidR="5E0ED6AB" w:rsidRPr="06776971">
              <w:rPr>
                <w:rFonts w:ascii="Arial" w:hAnsi="Arial" w:cs="Arial"/>
                <w:b/>
                <w:bCs/>
                <w:sz w:val="20"/>
                <w:szCs w:val="20"/>
              </w:rPr>
              <w:t>Remarks from the Chair</w:t>
            </w:r>
          </w:p>
          <w:p w14:paraId="33CE54EC" w14:textId="7F36A6B4" w:rsidR="00380CAB" w:rsidRPr="00103B8D" w:rsidRDefault="00380CAB" w:rsidP="00380CAB">
            <w:pPr>
              <w:spacing w:before="120" w:after="120"/>
              <w:rPr>
                <w:rFonts w:ascii="Arial" w:hAnsi="Arial" w:cs="Arial"/>
                <w:sz w:val="20"/>
                <w:szCs w:val="20"/>
              </w:rPr>
            </w:pPr>
            <w:r w:rsidRPr="00103B8D">
              <w:rPr>
                <w:rFonts w:ascii="Arial" w:hAnsi="Arial" w:cs="Arial"/>
                <w:sz w:val="20"/>
                <w:szCs w:val="20"/>
              </w:rPr>
              <w:t xml:space="preserve">An opportunity to reflect on the learnings, </w:t>
            </w:r>
            <w:proofErr w:type="gramStart"/>
            <w:r w:rsidRPr="00103B8D">
              <w:rPr>
                <w:rFonts w:ascii="Arial" w:hAnsi="Arial" w:cs="Arial"/>
                <w:sz w:val="20"/>
                <w:szCs w:val="20"/>
              </w:rPr>
              <w:t>insights</w:t>
            </w:r>
            <w:proofErr w:type="gramEnd"/>
            <w:r w:rsidRPr="00103B8D">
              <w:rPr>
                <w:rFonts w:ascii="Arial" w:hAnsi="Arial" w:cs="Arial"/>
                <w:sz w:val="20"/>
                <w:szCs w:val="20"/>
              </w:rPr>
              <w:t xml:space="preserve"> and key takeaways from this year’s Summit.</w:t>
            </w:r>
          </w:p>
        </w:tc>
      </w:tr>
      <w:tr w:rsidR="006625FA" w:rsidRPr="00103B8D" w14:paraId="4C92BFC5" w14:textId="77777777" w:rsidTr="50357187">
        <w:trPr>
          <w:trHeight w:val="300"/>
        </w:trPr>
        <w:tc>
          <w:tcPr>
            <w:tcW w:w="1319" w:type="dxa"/>
          </w:tcPr>
          <w:p w14:paraId="72696EBB" w14:textId="38C64EF2" w:rsidR="006625FA" w:rsidRPr="00103B8D" w:rsidRDefault="3F62EC0E" w:rsidP="00776246">
            <w:pPr>
              <w:spacing w:before="120" w:after="120"/>
              <w:rPr>
                <w:rFonts w:ascii="Arial" w:hAnsi="Arial" w:cs="Arial"/>
                <w:sz w:val="20"/>
                <w:szCs w:val="20"/>
              </w:rPr>
            </w:pPr>
            <w:r w:rsidRPr="06776971">
              <w:rPr>
                <w:rFonts w:ascii="Arial" w:hAnsi="Arial" w:cs="Arial"/>
                <w:sz w:val="20"/>
                <w:szCs w:val="20"/>
              </w:rPr>
              <w:t>1</w:t>
            </w:r>
            <w:r w:rsidR="674EFE4F" w:rsidRPr="06776971">
              <w:rPr>
                <w:rFonts w:ascii="Arial" w:hAnsi="Arial" w:cs="Arial"/>
                <w:sz w:val="20"/>
                <w:szCs w:val="20"/>
              </w:rPr>
              <w:t>6</w:t>
            </w:r>
            <w:r w:rsidRPr="06776971">
              <w:rPr>
                <w:rFonts w:ascii="Arial" w:hAnsi="Arial" w:cs="Arial"/>
                <w:sz w:val="20"/>
                <w:szCs w:val="20"/>
              </w:rPr>
              <w:t>.</w:t>
            </w:r>
            <w:r w:rsidR="5C0087D8" w:rsidRPr="06776971">
              <w:rPr>
                <w:rFonts w:ascii="Arial" w:hAnsi="Arial" w:cs="Arial"/>
                <w:sz w:val="20"/>
                <w:szCs w:val="20"/>
              </w:rPr>
              <w:t>45</w:t>
            </w:r>
          </w:p>
        </w:tc>
        <w:tc>
          <w:tcPr>
            <w:tcW w:w="8963" w:type="dxa"/>
            <w:gridSpan w:val="2"/>
          </w:tcPr>
          <w:p w14:paraId="51C9FA43" w14:textId="7AABC130" w:rsidR="006625FA" w:rsidRPr="00103B8D" w:rsidRDefault="006625FA" w:rsidP="00776246">
            <w:pPr>
              <w:spacing w:before="120" w:after="120"/>
              <w:rPr>
                <w:rFonts w:ascii="Arial" w:hAnsi="Arial" w:cs="Arial"/>
                <w:sz w:val="20"/>
                <w:szCs w:val="20"/>
              </w:rPr>
            </w:pPr>
            <w:r w:rsidRPr="00103B8D">
              <w:rPr>
                <w:rFonts w:ascii="Arial" w:hAnsi="Arial" w:cs="Arial"/>
                <w:sz w:val="20"/>
                <w:szCs w:val="20"/>
              </w:rPr>
              <w:t>Conference Close</w:t>
            </w:r>
          </w:p>
        </w:tc>
      </w:tr>
    </w:tbl>
    <w:p w14:paraId="24C59D29" w14:textId="77777777" w:rsidR="00D93DDF" w:rsidRPr="00103B8D" w:rsidRDefault="00D93DDF" w:rsidP="00F24E31">
      <w:pPr>
        <w:spacing w:before="120" w:after="120"/>
        <w:rPr>
          <w:rFonts w:ascii="Arial" w:hAnsi="Arial" w:cs="Arial"/>
          <w:sz w:val="20"/>
          <w:szCs w:val="20"/>
        </w:rPr>
      </w:pPr>
    </w:p>
    <w:sectPr w:rsidR="00D93DDF" w:rsidRPr="00103B8D" w:rsidSect="007A6FFD">
      <w:pgSz w:w="11906" w:h="16838"/>
      <w:pgMar w:top="568"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iott Turner" w:date="2022-11-15T10:06:00Z" w:initials="ET">
    <w:p w14:paraId="7F629C28" w14:textId="32156E44" w:rsidR="50357187" w:rsidRDefault="50357187">
      <w:pPr>
        <w:pStyle w:val="CommentText"/>
      </w:pPr>
      <w:r>
        <w:t>Add full name "Standard Chartered Ventures"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629C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9C5B08" w16cex:dateUtc="2022-11-15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29C28" w16cid:durableId="6C9C5B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DSDLowRpx99au" int2:id="7CDzvpR6">
      <int2:state int2:value="Rejected" int2:type="LegacyProofing"/>
    </int2:textHash>
    <int2:bookmark int2:bookmarkName="_Int_ZFcnIXtx" int2:invalidationBookmarkName="" int2:hashCode="O30PzcGzgilo0B" int2:id="8ZJaT3F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311"/>
    <w:multiLevelType w:val="hybridMultilevel"/>
    <w:tmpl w:val="BB4C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62E6"/>
    <w:multiLevelType w:val="hybridMultilevel"/>
    <w:tmpl w:val="BC9C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EE9"/>
    <w:multiLevelType w:val="hybridMultilevel"/>
    <w:tmpl w:val="655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2135C"/>
    <w:multiLevelType w:val="hybridMultilevel"/>
    <w:tmpl w:val="511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650C1"/>
    <w:multiLevelType w:val="hybridMultilevel"/>
    <w:tmpl w:val="980A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76EE4"/>
    <w:multiLevelType w:val="hybridMultilevel"/>
    <w:tmpl w:val="EF1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71740"/>
    <w:multiLevelType w:val="hybridMultilevel"/>
    <w:tmpl w:val="597438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EDF1061"/>
    <w:multiLevelType w:val="hybridMultilevel"/>
    <w:tmpl w:val="26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E1A9D"/>
    <w:multiLevelType w:val="hybridMultilevel"/>
    <w:tmpl w:val="0270E118"/>
    <w:lvl w:ilvl="0" w:tplc="CE449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227DD"/>
    <w:multiLevelType w:val="hybridMultilevel"/>
    <w:tmpl w:val="049E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70C14"/>
    <w:multiLevelType w:val="hybridMultilevel"/>
    <w:tmpl w:val="093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9574F"/>
    <w:multiLevelType w:val="hybridMultilevel"/>
    <w:tmpl w:val="249A9A56"/>
    <w:lvl w:ilvl="0" w:tplc="63D09B28">
      <w:start w:val="1"/>
      <w:numFmt w:val="bullet"/>
      <w:lvlText w:val="·"/>
      <w:lvlJc w:val="left"/>
      <w:pPr>
        <w:ind w:left="720" w:hanging="360"/>
      </w:pPr>
      <w:rPr>
        <w:rFonts w:ascii="Symbol" w:hAnsi="Symbol" w:hint="default"/>
      </w:rPr>
    </w:lvl>
    <w:lvl w:ilvl="1" w:tplc="E8F838F6">
      <w:start w:val="1"/>
      <w:numFmt w:val="bullet"/>
      <w:lvlText w:val="o"/>
      <w:lvlJc w:val="left"/>
      <w:pPr>
        <w:ind w:left="1440" w:hanging="360"/>
      </w:pPr>
      <w:rPr>
        <w:rFonts w:ascii="Courier New" w:hAnsi="Courier New" w:hint="default"/>
      </w:rPr>
    </w:lvl>
    <w:lvl w:ilvl="2" w:tplc="9930541A">
      <w:start w:val="1"/>
      <w:numFmt w:val="bullet"/>
      <w:lvlText w:val=""/>
      <w:lvlJc w:val="left"/>
      <w:pPr>
        <w:ind w:left="2160" w:hanging="360"/>
      </w:pPr>
      <w:rPr>
        <w:rFonts w:ascii="Wingdings" w:hAnsi="Wingdings" w:hint="default"/>
      </w:rPr>
    </w:lvl>
    <w:lvl w:ilvl="3" w:tplc="E22A1104">
      <w:start w:val="1"/>
      <w:numFmt w:val="bullet"/>
      <w:lvlText w:val=""/>
      <w:lvlJc w:val="left"/>
      <w:pPr>
        <w:ind w:left="2880" w:hanging="360"/>
      </w:pPr>
      <w:rPr>
        <w:rFonts w:ascii="Symbol" w:hAnsi="Symbol" w:hint="default"/>
      </w:rPr>
    </w:lvl>
    <w:lvl w:ilvl="4" w:tplc="41E8CC38">
      <w:start w:val="1"/>
      <w:numFmt w:val="bullet"/>
      <w:lvlText w:val="o"/>
      <w:lvlJc w:val="left"/>
      <w:pPr>
        <w:ind w:left="3600" w:hanging="360"/>
      </w:pPr>
      <w:rPr>
        <w:rFonts w:ascii="Courier New" w:hAnsi="Courier New" w:hint="default"/>
      </w:rPr>
    </w:lvl>
    <w:lvl w:ilvl="5" w:tplc="3DC287A4">
      <w:start w:val="1"/>
      <w:numFmt w:val="bullet"/>
      <w:lvlText w:val=""/>
      <w:lvlJc w:val="left"/>
      <w:pPr>
        <w:ind w:left="4320" w:hanging="360"/>
      </w:pPr>
      <w:rPr>
        <w:rFonts w:ascii="Wingdings" w:hAnsi="Wingdings" w:hint="default"/>
      </w:rPr>
    </w:lvl>
    <w:lvl w:ilvl="6" w:tplc="04D4A458">
      <w:start w:val="1"/>
      <w:numFmt w:val="bullet"/>
      <w:lvlText w:val=""/>
      <w:lvlJc w:val="left"/>
      <w:pPr>
        <w:ind w:left="5040" w:hanging="360"/>
      </w:pPr>
      <w:rPr>
        <w:rFonts w:ascii="Symbol" w:hAnsi="Symbol" w:hint="default"/>
      </w:rPr>
    </w:lvl>
    <w:lvl w:ilvl="7" w:tplc="754C54FE">
      <w:start w:val="1"/>
      <w:numFmt w:val="bullet"/>
      <w:lvlText w:val="o"/>
      <w:lvlJc w:val="left"/>
      <w:pPr>
        <w:ind w:left="5760" w:hanging="360"/>
      </w:pPr>
      <w:rPr>
        <w:rFonts w:ascii="Courier New" w:hAnsi="Courier New" w:hint="default"/>
      </w:rPr>
    </w:lvl>
    <w:lvl w:ilvl="8" w:tplc="F21235F8">
      <w:start w:val="1"/>
      <w:numFmt w:val="bullet"/>
      <w:lvlText w:val=""/>
      <w:lvlJc w:val="left"/>
      <w:pPr>
        <w:ind w:left="6480" w:hanging="360"/>
      </w:pPr>
      <w:rPr>
        <w:rFonts w:ascii="Wingdings" w:hAnsi="Wingdings" w:hint="default"/>
      </w:rPr>
    </w:lvl>
  </w:abstractNum>
  <w:abstractNum w:abstractNumId="12" w15:restartNumberingAfterBreak="0">
    <w:nsid w:val="2737309A"/>
    <w:multiLevelType w:val="hybridMultilevel"/>
    <w:tmpl w:val="6B7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B68A5"/>
    <w:multiLevelType w:val="hybridMultilevel"/>
    <w:tmpl w:val="876823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87C5E84"/>
    <w:multiLevelType w:val="hybridMultilevel"/>
    <w:tmpl w:val="6B06571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31542DB0"/>
    <w:multiLevelType w:val="hybridMultilevel"/>
    <w:tmpl w:val="B482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63B08"/>
    <w:multiLevelType w:val="hybridMultilevel"/>
    <w:tmpl w:val="B266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A4D2C"/>
    <w:multiLevelType w:val="hybridMultilevel"/>
    <w:tmpl w:val="FFFFFFFF"/>
    <w:lvl w:ilvl="0" w:tplc="7F6CF1BC">
      <w:start w:val="1"/>
      <w:numFmt w:val="bullet"/>
      <w:lvlText w:val=""/>
      <w:lvlJc w:val="left"/>
      <w:pPr>
        <w:ind w:left="720" w:hanging="360"/>
      </w:pPr>
      <w:rPr>
        <w:rFonts w:ascii="Symbol" w:hAnsi="Symbol" w:hint="default"/>
      </w:rPr>
    </w:lvl>
    <w:lvl w:ilvl="1" w:tplc="5C1E4874">
      <w:start w:val="1"/>
      <w:numFmt w:val="bullet"/>
      <w:lvlText w:val="o"/>
      <w:lvlJc w:val="left"/>
      <w:pPr>
        <w:ind w:left="1440" w:hanging="360"/>
      </w:pPr>
      <w:rPr>
        <w:rFonts w:ascii="Courier New" w:hAnsi="Courier New" w:hint="default"/>
      </w:rPr>
    </w:lvl>
    <w:lvl w:ilvl="2" w:tplc="186C5EC2">
      <w:start w:val="1"/>
      <w:numFmt w:val="bullet"/>
      <w:lvlText w:val=""/>
      <w:lvlJc w:val="left"/>
      <w:pPr>
        <w:ind w:left="2160" w:hanging="360"/>
      </w:pPr>
      <w:rPr>
        <w:rFonts w:ascii="Wingdings" w:hAnsi="Wingdings" w:hint="default"/>
      </w:rPr>
    </w:lvl>
    <w:lvl w:ilvl="3" w:tplc="B7FEF91C">
      <w:start w:val="1"/>
      <w:numFmt w:val="bullet"/>
      <w:lvlText w:val=""/>
      <w:lvlJc w:val="left"/>
      <w:pPr>
        <w:ind w:left="2880" w:hanging="360"/>
      </w:pPr>
      <w:rPr>
        <w:rFonts w:ascii="Symbol" w:hAnsi="Symbol" w:hint="default"/>
      </w:rPr>
    </w:lvl>
    <w:lvl w:ilvl="4" w:tplc="2E4A2C64">
      <w:start w:val="1"/>
      <w:numFmt w:val="bullet"/>
      <w:lvlText w:val="o"/>
      <w:lvlJc w:val="left"/>
      <w:pPr>
        <w:ind w:left="3600" w:hanging="360"/>
      </w:pPr>
      <w:rPr>
        <w:rFonts w:ascii="Courier New" w:hAnsi="Courier New" w:hint="default"/>
      </w:rPr>
    </w:lvl>
    <w:lvl w:ilvl="5" w:tplc="66DA4142">
      <w:start w:val="1"/>
      <w:numFmt w:val="bullet"/>
      <w:lvlText w:val=""/>
      <w:lvlJc w:val="left"/>
      <w:pPr>
        <w:ind w:left="4320" w:hanging="360"/>
      </w:pPr>
      <w:rPr>
        <w:rFonts w:ascii="Wingdings" w:hAnsi="Wingdings" w:hint="default"/>
      </w:rPr>
    </w:lvl>
    <w:lvl w:ilvl="6" w:tplc="F110807C">
      <w:start w:val="1"/>
      <w:numFmt w:val="bullet"/>
      <w:lvlText w:val=""/>
      <w:lvlJc w:val="left"/>
      <w:pPr>
        <w:ind w:left="5040" w:hanging="360"/>
      </w:pPr>
      <w:rPr>
        <w:rFonts w:ascii="Symbol" w:hAnsi="Symbol" w:hint="default"/>
      </w:rPr>
    </w:lvl>
    <w:lvl w:ilvl="7" w:tplc="A5B8FE8A">
      <w:start w:val="1"/>
      <w:numFmt w:val="bullet"/>
      <w:lvlText w:val="o"/>
      <w:lvlJc w:val="left"/>
      <w:pPr>
        <w:ind w:left="5760" w:hanging="360"/>
      </w:pPr>
      <w:rPr>
        <w:rFonts w:ascii="Courier New" w:hAnsi="Courier New" w:hint="default"/>
      </w:rPr>
    </w:lvl>
    <w:lvl w:ilvl="8" w:tplc="7F16D25C">
      <w:start w:val="1"/>
      <w:numFmt w:val="bullet"/>
      <w:lvlText w:val=""/>
      <w:lvlJc w:val="left"/>
      <w:pPr>
        <w:ind w:left="6480" w:hanging="360"/>
      </w:pPr>
      <w:rPr>
        <w:rFonts w:ascii="Wingdings" w:hAnsi="Wingdings" w:hint="default"/>
      </w:rPr>
    </w:lvl>
  </w:abstractNum>
  <w:abstractNum w:abstractNumId="18" w15:restartNumberingAfterBreak="0">
    <w:nsid w:val="3C7219EC"/>
    <w:multiLevelType w:val="hybridMultilevel"/>
    <w:tmpl w:val="5812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B9D72"/>
    <w:multiLevelType w:val="hybridMultilevel"/>
    <w:tmpl w:val="FFFFFFFF"/>
    <w:lvl w:ilvl="0" w:tplc="0CBAA088">
      <w:start w:val="1"/>
      <w:numFmt w:val="bullet"/>
      <w:lvlText w:val=""/>
      <w:lvlJc w:val="left"/>
      <w:pPr>
        <w:ind w:left="720" w:hanging="360"/>
      </w:pPr>
      <w:rPr>
        <w:rFonts w:ascii="Symbol" w:hAnsi="Symbol" w:hint="default"/>
      </w:rPr>
    </w:lvl>
    <w:lvl w:ilvl="1" w:tplc="1C766332">
      <w:start w:val="1"/>
      <w:numFmt w:val="bullet"/>
      <w:lvlText w:val="o"/>
      <w:lvlJc w:val="left"/>
      <w:pPr>
        <w:ind w:left="1440" w:hanging="360"/>
      </w:pPr>
      <w:rPr>
        <w:rFonts w:ascii="Courier New" w:hAnsi="Courier New" w:hint="default"/>
      </w:rPr>
    </w:lvl>
    <w:lvl w:ilvl="2" w:tplc="110AF3D0">
      <w:start w:val="1"/>
      <w:numFmt w:val="bullet"/>
      <w:lvlText w:val=""/>
      <w:lvlJc w:val="left"/>
      <w:pPr>
        <w:ind w:left="2160" w:hanging="360"/>
      </w:pPr>
      <w:rPr>
        <w:rFonts w:ascii="Wingdings" w:hAnsi="Wingdings" w:hint="default"/>
      </w:rPr>
    </w:lvl>
    <w:lvl w:ilvl="3" w:tplc="0D5E0AC0">
      <w:start w:val="1"/>
      <w:numFmt w:val="bullet"/>
      <w:lvlText w:val=""/>
      <w:lvlJc w:val="left"/>
      <w:pPr>
        <w:ind w:left="2880" w:hanging="360"/>
      </w:pPr>
      <w:rPr>
        <w:rFonts w:ascii="Symbol" w:hAnsi="Symbol" w:hint="default"/>
      </w:rPr>
    </w:lvl>
    <w:lvl w:ilvl="4" w:tplc="DA06CD82">
      <w:start w:val="1"/>
      <w:numFmt w:val="bullet"/>
      <w:lvlText w:val="o"/>
      <w:lvlJc w:val="left"/>
      <w:pPr>
        <w:ind w:left="3600" w:hanging="360"/>
      </w:pPr>
      <w:rPr>
        <w:rFonts w:ascii="Courier New" w:hAnsi="Courier New" w:hint="default"/>
      </w:rPr>
    </w:lvl>
    <w:lvl w:ilvl="5" w:tplc="8AFA1088">
      <w:start w:val="1"/>
      <w:numFmt w:val="bullet"/>
      <w:lvlText w:val=""/>
      <w:lvlJc w:val="left"/>
      <w:pPr>
        <w:ind w:left="4320" w:hanging="360"/>
      </w:pPr>
      <w:rPr>
        <w:rFonts w:ascii="Wingdings" w:hAnsi="Wingdings" w:hint="default"/>
      </w:rPr>
    </w:lvl>
    <w:lvl w:ilvl="6" w:tplc="9572BCBC">
      <w:start w:val="1"/>
      <w:numFmt w:val="bullet"/>
      <w:lvlText w:val=""/>
      <w:lvlJc w:val="left"/>
      <w:pPr>
        <w:ind w:left="5040" w:hanging="360"/>
      </w:pPr>
      <w:rPr>
        <w:rFonts w:ascii="Symbol" w:hAnsi="Symbol" w:hint="default"/>
      </w:rPr>
    </w:lvl>
    <w:lvl w:ilvl="7" w:tplc="1E145180">
      <w:start w:val="1"/>
      <w:numFmt w:val="bullet"/>
      <w:lvlText w:val="o"/>
      <w:lvlJc w:val="left"/>
      <w:pPr>
        <w:ind w:left="5760" w:hanging="360"/>
      </w:pPr>
      <w:rPr>
        <w:rFonts w:ascii="Courier New" w:hAnsi="Courier New" w:hint="default"/>
      </w:rPr>
    </w:lvl>
    <w:lvl w:ilvl="8" w:tplc="FB2EA092">
      <w:start w:val="1"/>
      <w:numFmt w:val="bullet"/>
      <w:lvlText w:val=""/>
      <w:lvlJc w:val="left"/>
      <w:pPr>
        <w:ind w:left="6480" w:hanging="360"/>
      </w:pPr>
      <w:rPr>
        <w:rFonts w:ascii="Wingdings" w:hAnsi="Wingdings" w:hint="default"/>
      </w:rPr>
    </w:lvl>
  </w:abstractNum>
  <w:abstractNum w:abstractNumId="20" w15:restartNumberingAfterBreak="0">
    <w:nsid w:val="405B02E9"/>
    <w:multiLevelType w:val="hybridMultilevel"/>
    <w:tmpl w:val="11BCCE4A"/>
    <w:lvl w:ilvl="0" w:tplc="688658AE">
      <w:start w:val="1"/>
      <w:numFmt w:val="bullet"/>
      <w:lvlText w:val="·"/>
      <w:lvlJc w:val="left"/>
      <w:pPr>
        <w:ind w:left="720" w:hanging="360"/>
      </w:pPr>
      <w:rPr>
        <w:rFonts w:ascii="Symbol" w:hAnsi="Symbol" w:hint="default"/>
      </w:rPr>
    </w:lvl>
    <w:lvl w:ilvl="1" w:tplc="9DD697E8">
      <w:start w:val="1"/>
      <w:numFmt w:val="bullet"/>
      <w:lvlText w:val="o"/>
      <w:lvlJc w:val="left"/>
      <w:pPr>
        <w:ind w:left="1440" w:hanging="360"/>
      </w:pPr>
      <w:rPr>
        <w:rFonts w:ascii="Courier New" w:hAnsi="Courier New" w:hint="default"/>
      </w:rPr>
    </w:lvl>
    <w:lvl w:ilvl="2" w:tplc="2610A4F2">
      <w:start w:val="1"/>
      <w:numFmt w:val="bullet"/>
      <w:lvlText w:val=""/>
      <w:lvlJc w:val="left"/>
      <w:pPr>
        <w:ind w:left="2160" w:hanging="360"/>
      </w:pPr>
      <w:rPr>
        <w:rFonts w:ascii="Wingdings" w:hAnsi="Wingdings" w:hint="default"/>
      </w:rPr>
    </w:lvl>
    <w:lvl w:ilvl="3" w:tplc="424608F2">
      <w:start w:val="1"/>
      <w:numFmt w:val="bullet"/>
      <w:lvlText w:val=""/>
      <w:lvlJc w:val="left"/>
      <w:pPr>
        <w:ind w:left="2880" w:hanging="360"/>
      </w:pPr>
      <w:rPr>
        <w:rFonts w:ascii="Symbol" w:hAnsi="Symbol" w:hint="default"/>
      </w:rPr>
    </w:lvl>
    <w:lvl w:ilvl="4" w:tplc="A50A0EFC">
      <w:start w:val="1"/>
      <w:numFmt w:val="bullet"/>
      <w:lvlText w:val="o"/>
      <w:lvlJc w:val="left"/>
      <w:pPr>
        <w:ind w:left="3600" w:hanging="360"/>
      </w:pPr>
      <w:rPr>
        <w:rFonts w:ascii="Courier New" w:hAnsi="Courier New" w:hint="default"/>
      </w:rPr>
    </w:lvl>
    <w:lvl w:ilvl="5" w:tplc="1F4AB2D8">
      <w:start w:val="1"/>
      <w:numFmt w:val="bullet"/>
      <w:lvlText w:val=""/>
      <w:lvlJc w:val="left"/>
      <w:pPr>
        <w:ind w:left="4320" w:hanging="360"/>
      </w:pPr>
      <w:rPr>
        <w:rFonts w:ascii="Wingdings" w:hAnsi="Wingdings" w:hint="default"/>
      </w:rPr>
    </w:lvl>
    <w:lvl w:ilvl="6" w:tplc="A8E4D88A">
      <w:start w:val="1"/>
      <w:numFmt w:val="bullet"/>
      <w:lvlText w:val=""/>
      <w:lvlJc w:val="left"/>
      <w:pPr>
        <w:ind w:left="5040" w:hanging="360"/>
      </w:pPr>
      <w:rPr>
        <w:rFonts w:ascii="Symbol" w:hAnsi="Symbol" w:hint="default"/>
      </w:rPr>
    </w:lvl>
    <w:lvl w:ilvl="7" w:tplc="E4ECCEEC">
      <w:start w:val="1"/>
      <w:numFmt w:val="bullet"/>
      <w:lvlText w:val="o"/>
      <w:lvlJc w:val="left"/>
      <w:pPr>
        <w:ind w:left="5760" w:hanging="360"/>
      </w:pPr>
      <w:rPr>
        <w:rFonts w:ascii="Courier New" w:hAnsi="Courier New" w:hint="default"/>
      </w:rPr>
    </w:lvl>
    <w:lvl w:ilvl="8" w:tplc="F2646BAE">
      <w:start w:val="1"/>
      <w:numFmt w:val="bullet"/>
      <w:lvlText w:val=""/>
      <w:lvlJc w:val="left"/>
      <w:pPr>
        <w:ind w:left="6480" w:hanging="360"/>
      </w:pPr>
      <w:rPr>
        <w:rFonts w:ascii="Wingdings" w:hAnsi="Wingdings" w:hint="default"/>
      </w:rPr>
    </w:lvl>
  </w:abstractNum>
  <w:abstractNum w:abstractNumId="21" w15:restartNumberingAfterBreak="0">
    <w:nsid w:val="4CCB49ED"/>
    <w:multiLevelType w:val="hybridMultilevel"/>
    <w:tmpl w:val="ACF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05658"/>
    <w:multiLevelType w:val="hybridMultilevel"/>
    <w:tmpl w:val="86D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C2561"/>
    <w:multiLevelType w:val="hybridMultilevel"/>
    <w:tmpl w:val="7F40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37A5A"/>
    <w:multiLevelType w:val="hybridMultilevel"/>
    <w:tmpl w:val="559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F10A6"/>
    <w:multiLevelType w:val="hybridMultilevel"/>
    <w:tmpl w:val="E636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74680"/>
    <w:multiLevelType w:val="hybridMultilevel"/>
    <w:tmpl w:val="C2E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5371E"/>
    <w:multiLevelType w:val="hybridMultilevel"/>
    <w:tmpl w:val="7BE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40A53"/>
    <w:multiLevelType w:val="hybridMultilevel"/>
    <w:tmpl w:val="83E0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91AB6"/>
    <w:multiLevelType w:val="hybridMultilevel"/>
    <w:tmpl w:val="BE80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47CFF"/>
    <w:multiLevelType w:val="hybridMultilevel"/>
    <w:tmpl w:val="3AB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46244"/>
    <w:multiLevelType w:val="hybridMultilevel"/>
    <w:tmpl w:val="39CA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41D40"/>
    <w:multiLevelType w:val="hybridMultilevel"/>
    <w:tmpl w:val="923C6DE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3" w15:restartNumberingAfterBreak="0">
    <w:nsid w:val="7B6828E0"/>
    <w:multiLevelType w:val="hybridMultilevel"/>
    <w:tmpl w:val="B23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59115">
    <w:abstractNumId w:val="20"/>
  </w:num>
  <w:num w:numId="2" w16cid:durableId="571156057">
    <w:abstractNumId w:val="19"/>
  </w:num>
  <w:num w:numId="3" w16cid:durableId="1288582913">
    <w:abstractNumId w:val="26"/>
  </w:num>
  <w:num w:numId="4" w16cid:durableId="990522048">
    <w:abstractNumId w:val="16"/>
  </w:num>
  <w:num w:numId="5" w16cid:durableId="662659707">
    <w:abstractNumId w:val="23"/>
  </w:num>
  <w:num w:numId="6" w16cid:durableId="1938101968">
    <w:abstractNumId w:val="27"/>
  </w:num>
  <w:num w:numId="7" w16cid:durableId="1621109964">
    <w:abstractNumId w:val="24"/>
  </w:num>
  <w:num w:numId="8" w16cid:durableId="1615553595">
    <w:abstractNumId w:val="2"/>
  </w:num>
  <w:num w:numId="9" w16cid:durableId="2117434600">
    <w:abstractNumId w:val="10"/>
  </w:num>
  <w:num w:numId="10" w16cid:durableId="917444719">
    <w:abstractNumId w:val="11"/>
  </w:num>
  <w:num w:numId="11" w16cid:durableId="346757453">
    <w:abstractNumId w:val="0"/>
  </w:num>
  <w:num w:numId="12" w16cid:durableId="2080397892">
    <w:abstractNumId w:val="18"/>
  </w:num>
  <w:num w:numId="13" w16cid:durableId="257258736">
    <w:abstractNumId w:val="17"/>
  </w:num>
  <w:num w:numId="14" w16cid:durableId="30885821">
    <w:abstractNumId w:val="25"/>
  </w:num>
  <w:num w:numId="15" w16cid:durableId="696390642">
    <w:abstractNumId w:val="21"/>
  </w:num>
  <w:num w:numId="16" w16cid:durableId="1924491958">
    <w:abstractNumId w:val="6"/>
  </w:num>
  <w:num w:numId="17" w16cid:durableId="663433031">
    <w:abstractNumId w:val="31"/>
  </w:num>
  <w:num w:numId="18" w16cid:durableId="993604462">
    <w:abstractNumId w:val="15"/>
  </w:num>
  <w:num w:numId="19" w16cid:durableId="1118836514">
    <w:abstractNumId w:val="7"/>
  </w:num>
  <w:num w:numId="20" w16cid:durableId="640813653">
    <w:abstractNumId w:val="3"/>
  </w:num>
  <w:num w:numId="21" w16cid:durableId="79067781">
    <w:abstractNumId w:val="9"/>
  </w:num>
  <w:num w:numId="22" w16cid:durableId="529033348">
    <w:abstractNumId w:val="8"/>
  </w:num>
  <w:num w:numId="23" w16cid:durableId="567958753">
    <w:abstractNumId w:val="33"/>
  </w:num>
  <w:num w:numId="24" w16cid:durableId="330522891">
    <w:abstractNumId w:val="12"/>
  </w:num>
  <w:num w:numId="25" w16cid:durableId="458031734">
    <w:abstractNumId w:val="1"/>
  </w:num>
  <w:num w:numId="26" w16cid:durableId="345862874">
    <w:abstractNumId w:val="29"/>
  </w:num>
  <w:num w:numId="27" w16cid:durableId="1891530567">
    <w:abstractNumId w:val="32"/>
  </w:num>
  <w:num w:numId="28" w16cid:durableId="1440950935">
    <w:abstractNumId w:val="14"/>
  </w:num>
  <w:num w:numId="29" w16cid:durableId="1754816616">
    <w:abstractNumId w:val="22"/>
  </w:num>
  <w:num w:numId="30" w16cid:durableId="342443037">
    <w:abstractNumId w:val="13"/>
  </w:num>
  <w:num w:numId="31" w16cid:durableId="2074506012">
    <w:abstractNumId w:val="4"/>
  </w:num>
  <w:num w:numId="32" w16cid:durableId="693000887">
    <w:abstractNumId w:val="4"/>
  </w:num>
  <w:num w:numId="33" w16cid:durableId="1020666715">
    <w:abstractNumId w:val="5"/>
  </w:num>
  <w:num w:numId="34" w16cid:durableId="2055537375">
    <w:abstractNumId w:val="28"/>
  </w:num>
  <w:num w:numId="35" w16cid:durableId="140857095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ott Turner">
    <w15:presenceInfo w15:providerId="AD" w15:userId="S::elliott.turner@wilmingtonplc.com::1b233e4b-db43-40de-b9bb-e8482bc8f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DF"/>
    <w:rsid w:val="00001BBD"/>
    <w:rsid w:val="00003AEB"/>
    <w:rsid w:val="00003D4C"/>
    <w:rsid w:val="00004B09"/>
    <w:rsid w:val="00004C51"/>
    <w:rsid w:val="000061D7"/>
    <w:rsid w:val="0000655A"/>
    <w:rsid w:val="000072BD"/>
    <w:rsid w:val="00010E69"/>
    <w:rsid w:val="00012B32"/>
    <w:rsid w:val="00013E37"/>
    <w:rsid w:val="00014A99"/>
    <w:rsid w:val="00014F71"/>
    <w:rsid w:val="00015006"/>
    <w:rsid w:val="00017FFE"/>
    <w:rsid w:val="000223AA"/>
    <w:rsid w:val="00022688"/>
    <w:rsid w:val="00024F8F"/>
    <w:rsid w:val="00030C16"/>
    <w:rsid w:val="00031B38"/>
    <w:rsid w:val="0003254D"/>
    <w:rsid w:val="0003290F"/>
    <w:rsid w:val="000363D8"/>
    <w:rsid w:val="00036F49"/>
    <w:rsid w:val="00036FA0"/>
    <w:rsid w:val="00037DF6"/>
    <w:rsid w:val="000404C4"/>
    <w:rsid w:val="0004409F"/>
    <w:rsid w:val="0004482D"/>
    <w:rsid w:val="00045059"/>
    <w:rsid w:val="000450EF"/>
    <w:rsid w:val="00047DD1"/>
    <w:rsid w:val="00050163"/>
    <w:rsid w:val="000535A9"/>
    <w:rsid w:val="00053D37"/>
    <w:rsid w:val="00054523"/>
    <w:rsid w:val="000550E3"/>
    <w:rsid w:val="00062F08"/>
    <w:rsid w:val="00063199"/>
    <w:rsid w:val="00063508"/>
    <w:rsid w:val="0006359C"/>
    <w:rsid w:val="00066024"/>
    <w:rsid w:val="0006745C"/>
    <w:rsid w:val="00067583"/>
    <w:rsid w:val="00067FE8"/>
    <w:rsid w:val="000701BD"/>
    <w:rsid w:val="000727A8"/>
    <w:rsid w:val="00072D33"/>
    <w:rsid w:val="00072F86"/>
    <w:rsid w:val="00073ACE"/>
    <w:rsid w:val="00081F95"/>
    <w:rsid w:val="0008201D"/>
    <w:rsid w:val="00082914"/>
    <w:rsid w:val="000829E6"/>
    <w:rsid w:val="000840E7"/>
    <w:rsid w:val="00084ECE"/>
    <w:rsid w:val="0008518E"/>
    <w:rsid w:val="00085CE0"/>
    <w:rsid w:val="0008628D"/>
    <w:rsid w:val="0008658F"/>
    <w:rsid w:val="00086E5F"/>
    <w:rsid w:val="00087B46"/>
    <w:rsid w:val="000903D9"/>
    <w:rsid w:val="000904DE"/>
    <w:rsid w:val="00091496"/>
    <w:rsid w:val="00094F51"/>
    <w:rsid w:val="000954DF"/>
    <w:rsid w:val="00096E3F"/>
    <w:rsid w:val="000A0175"/>
    <w:rsid w:val="000A5963"/>
    <w:rsid w:val="000B148E"/>
    <w:rsid w:val="000B57F2"/>
    <w:rsid w:val="000B669E"/>
    <w:rsid w:val="000B7A62"/>
    <w:rsid w:val="000C12F1"/>
    <w:rsid w:val="000C2CC6"/>
    <w:rsid w:val="000C3A89"/>
    <w:rsid w:val="000C4759"/>
    <w:rsid w:val="000C5E09"/>
    <w:rsid w:val="000C6B72"/>
    <w:rsid w:val="000CE553"/>
    <w:rsid w:val="000D0014"/>
    <w:rsid w:val="000D01B3"/>
    <w:rsid w:val="000D0657"/>
    <w:rsid w:val="000D15A3"/>
    <w:rsid w:val="000D2036"/>
    <w:rsid w:val="000D3A7F"/>
    <w:rsid w:val="000D4CC6"/>
    <w:rsid w:val="000D731B"/>
    <w:rsid w:val="000D77DF"/>
    <w:rsid w:val="000E020F"/>
    <w:rsid w:val="000E0305"/>
    <w:rsid w:val="000E1067"/>
    <w:rsid w:val="000E545D"/>
    <w:rsid w:val="000E60BE"/>
    <w:rsid w:val="000E61E4"/>
    <w:rsid w:val="000E6778"/>
    <w:rsid w:val="000E67A4"/>
    <w:rsid w:val="000F03DC"/>
    <w:rsid w:val="000F1238"/>
    <w:rsid w:val="000F56BF"/>
    <w:rsid w:val="000F5824"/>
    <w:rsid w:val="000F5B3D"/>
    <w:rsid w:val="000F6E7E"/>
    <w:rsid w:val="000F7011"/>
    <w:rsid w:val="000F7D27"/>
    <w:rsid w:val="00101109"/>
    <w:rsid w:val="00103B8D"/>
    <w:rsid w:val="001054BA"/>
    <w:rsid w:val="00105E61"/>
    <w:rsid w:val="00106419"/>
    <w:rsid w:val="00106455"/>
    <w:rsid w:val="00106D81"/>
    <w:rsid w:val="00106FB4"/>
    <w:rsid w:val="0010716A"/>
    <w:rsid w:val="001071BF"/>
    <w:rsid w:val="001107B1"/>
    <w:rsid w:val="001117D6"/>
    <w:rsid w:val="00113302"/>
    <w:rsid w:val="001133BE"/>
    <w:rsid w:val="00115A9E"/>
    <w:rsid w:val="00116027"/>
    <w:rsid w:val="00120429"/>
    <w:rsid w:val="00127762"/>
    <w:rsid w:val="001341AE"/>
    <w:rsid w:val="001360AA"/>
    <w:rsid w:val="00137D4A"/>
    <w:rsid w:val="0014234D"/>
    <w:rsid w:val="0014236C"/>
    <w:rsid w:val="00143F5F"/>
    <w:rsid w:val="00146112"/>
    <w:rsid w:val="0014616C"/>
    <w:rsid w:val="00150B2E"/>
    <w:rsid w:val="00151BAB"/>
    <w:rsid w:val="001535D1"/>
    <w:rsid w:val="00153F79"/>
    <w:rsid w:val="00154DDE"/>
    <w:rsid w:val="001555B9"/>
    <w:rsid w:val="001569F8"/>
    <w:rsid w:val="001608C2"/>
    <w:rsid w:val="001612BB"/>
    <w:rsid w:val="001626C6"/>
    <w:rsid w:val="00170227"/>
    <w:rsid w:val="001718C7"/>
    <w:rsid w:val="00171C1A"/>
    <w:rsid w:val="00172DED"/>
    <w:rsid w:val="00174AA7"/>
    <w:rsid w:val="00182534"/>
    <w:rsid w:val="001836DC"/>
    <w:rsid w:val="00185160"/>
    <w:rsid w:val="0019168D"/>
    <w:rsid w:val="00192E09"/>
    <w:rsid w:val="00196208"/>
    <w:rsid w:val="001A03D8"/>
    <w:rsid w:val="001A0827"/>
    <w:rsid w:val="001A256E"/>
    <w:rsid w:val="001A3B20"/>
    <w:rsid w:val="001A3D60"/>
    <w:rsid w:val="001A4CA2"/>
    <w:rsid w:val="001A72C9"/>
    <w:rsid w:val="001A7AB7"/>
    <w:rsid w:val="001B0461"/>
    <w:rsid w:val="001B0877"/>
    <w:rsid w:val="001B1270"/>
    <w:rsid w:val="001B130D"/>
    <w:rsid w:val="001B1F02"/>
    <w:rsid w:val="001B2116"/>
    <w:rsid w:val="001B357A"/>
    <w:rsid w:val="001B3B74"/>
    <w:rsid w:val="001B3CD1"/>
    <w:rsid w:val="001B5C70"/>
    <w:rsid w:val="001B61AE"/>
    <w:rsid w:val="001B6D1E"/>
    <w:rsid w:val="001B761F"/>
    <w:rsid w:val="001C0164"/>
    <w:rsid w:val="001C0D4F"/>
    <w:rsid w:val="001C0DD9"/>
    <w:rsid w:val="001C16C9"/>
    <w:rsid w:val="001C254D"/>
    <w:rsid w:val="001C2D0F"/>
    <w:rsid w:val="001C38FF"/>
    <w:rsid w:val="001C4339"/>
    <w:rsid w:val="001C57FD"/>
    <w:rsid w:val="001C58D2"/>
    <w:rsid w:val="001C6860"/>
    <w:rsid w:val="001C6A1B"/>
    <w:rsid w:val="001C750F"/>
    <w:rsid w:val="001D063F"/>
    <w:rsid w:val="001D1773"/>
    <w:rsid w:val="001D7AF0"/>
    <w:rsid w:val="001E31A3"/>
    <w:rsid w:val="001E4150"/>
    <w:rsid w:val="001E5B33"/>
    <w:rsid w:val="001E758B"/>
    <w:rsid w:val="001E77EB"/>
    <w:rsid w:val="001F01DD"/>
    <w:rsid w:val="001F42D2"/>
    <w:rsid w:val="001F759C"/>
    <w:rsid w:val="00205A48"/>
    <w:rsid w:val="0020631E"/>
    <w:rsid w:val="00206835"/>
    <w:rsid w:val="002102C0"/>
    <w:rsid w:val="002106F9"/>
    <w:rsid w:val="002142CD"/>
    <w:rsid w:val="00215242"/>
    <w:rsid w:val="00215A54"/>
    <w:rsid w:val="00216361"/>
    <w:rsid w:val="002166EC"/>
    <w:rsid w:val="00221117"/>
    <w:rsid w:val="002222F4"/>
    <w:rsid w:val="002226EF"/>
    <w:rsid w:val="0022495B"/>
    <w:rsid w:val="00226B52"/>
    <w:rsid w:val="002310AB"/>
    <w:rsid w:val="002312D2"/>
    <w:rsid w:val="00234665"/>
    <w:rsid w:val="00234904"/>
    <w:rsid w:val="00234D6F"/>
    <w:rsid w:val="00234EB9"/>
    <w:rsid w:val="00236DBB"/>
    <w:rsid w:val="0023797C"/>
    <w:rsid w:val="00237B09"/>
    <w:rsid w:val="002401F7"/>
    <w:rsid w:val="002413DF"/>
    <w:rsid w:val="00241DAE"/>
    <w:rsid w:val="00241F55"/>
    <w:rsid w:val="0024276A"/>
    <w:rsid w:val="00242778"/>
    <w:rsid w:val="00242B71"/>
    <w:rsid w:val="00246609"/>
    <w:rsid w:val="002515D5"/>
    <w:rsid w:val="00253F63"/>
    <w:rsid w:val="00254758"/>
    <w:rsid w:val="00255E94"/>
    <w:rsid w:val="0026016E"/>
    <w:rsid w:val="00261C00"/>
    <w:rsid w:val="0026397D"/>
    <w:rsid w:val="00264895"/>
    <w:rsid w:val="00265875"/>
    <w:rsid w:val="00267AFC"/>
    <w:rsid w:val="00270B22"/>
    <w:rsid w:val="0027160F"/>
    <w:rsid w:val="00271FD2"/>
    <w:rsid w:val="002733AD"/>
    <w:rsid w:val="002740E8"/>
    <w:rsid w:val="002766F1"/>
    <w:rsid w:val="00276A56"/>
    <w:rsid w:val="00276B1D"/>
    <w:rsid w:val="002773EE"/>
    <w:rsid w:val="00280147"/>
    <w:rsid w:val="002857F9"/>
    <w:rsid w:val="00286A8D"/>
    <w:rsid w:val="002907D6"/>
    <w:rsid w:val="002911F5"/>
    <w:rsid w:val="00293A53"/>
    <w:rsid w:val="00296554"/>
    <w:rsid w:val="00297575"/>
    <w:rsid w:val="002A046B"/>
    <w:rsid w:val="002A14C7"/>
    <w:rsid w:val="002A1715"/>
    <w:rsid w:val="002A2584"/>
    <w:rsid w:val="002A2F64"/>
    <w:rsid w:val="002A7F65"/>
    <w:rsid w:val="002B713C"/>
    <w:rsid w:val="002B7F6B"/>
    <w:rsid w:val="002C0781"/>
    <w:rsid w:val="002C18AE"/>
    <w:rsid w:val="002C48C9"/>
    <w:rsid w:val="002C4D47"/>
    <w:rsid w:val="002C515F"/>
    <w:rsid w:val="002C5E2B"/>
    <w:rsid w:val="002C728C"/>
    <w:rsid w:val="002C78F7"/>
    <w:rsid w:val="002D1205"/>
    <w:rsid w:val="002D261C"/>
    <w:rsid w:val="002D375F"/>
    <w:rsid w:val="002E0700"/>
    <w:rsid w:val="002E36BA"/>
    <w:rsid w:val="002E6A80"/>
    <w:rsid w:val="002F04BB"/>
    <w:rsid w:val="002F134D"/>
    <w:rsid w:val="002F27D4"/>
    <w:rsid w:val="002F27EF"/>
    <w:rsid w:val="002F2A59"/>
    <w:rsid w:val="002F5CCC"/>
    <w:rsid w:val="002F6962"/>
    <w:rsid w:val="002F7E5A"/>
    <w:rsid w:val="003003F8"/>
    <w:rsid w:val="003015BC"/>
    <w:rsid w:val="0030259C"/>
    <w:rsid w:val="00302A17"/>
    <w:rsid w:val="00302A2A"/>
    <w:rsid w:val="003035DF"/>
    <w:rsid w:val="003044EC"/>
    <w:rsid w:val="003054C1"/>
    <w:rsid w:val="00305A2D"/>
    <w:rsid w:val="00306148"/>
    <w:rsid w:val="003067CB"/>
    <w:rsid w:val="00307602"/>
    <w:rsid w:val="0031014D"/>
    <w:rsid w:val="00315280"/>
    <w:rsid w:val="00316CF1"/>
    <w:rsid w:val="0031753A"/>
    <w:rsid w:val="0032006A"/>
    <w:rsid w:val="003204B4"/>
    <w:rsid w:val="003219AD"/>
    <w:rsid w:val="003233B5"/>
    <w:rsid w:val="00324675"/>
    <w:rsid w:val="00325192"/>
    <w:rsid w:val="00330136"/>
    <w:rsid w:val="00332089"/>
    <w:rsid w:val="003320DE"/>
    <w:rsid w:val="00334D12"/>
    <w:rsid w:val="003352F4"/>
    <w:rsid w:val="00335BC9"/>
    <w:rsid w:val="00336093"/>
    <w:rsid w:val="0033670D"/>
    <w:rsid w:val="00336A5D"/>
    <w:rsid w:val="00336D08"/>
    <w:rsid w:val="00336D43"/>
    <w:rsid w:val="00337E23"/>
    <w:rsid w:val="00340C18"/>
    <w:rsid w:val="00341C0F"/>
    <w:rsid w:val="0034246A"/>
    <w:rsid w:val="003427E3"/>
    <w:rsid w:val="003435D9"/>
    <w:rsid w:val="00344854"/>
    <w:rsid w:val="00344E46"/>
    <w:rsid w:val="00345919"/>
    <w:rsid w:val="003459D1"/>
    <w:rsid w:val="00345BC2"/>
    <w:rsid w:val="00350AE0"/>
    <w:rsid w:val="003518A5"/>
    <w:rsid w:val="0035628C"/>
    <w:rsid w:val="00356CE8"/>
    <w:rsid w:val="003576A0"/>
    <w:rsid w:val="00357ED6"/>
    <w:rsid w:val="00357F61"/>
    <w:rsid w:val="0036002E"/>
    <w:rsid w:val="003630F1"/>
    <w:rsid w:val="00364096"/>
    <w:rsid w:val="00365E35"/>
    <w:rsid w:val="00366932"/>
    <w:rsid w:val="00371A71"/>
    <w:rsid w:val="0037211D"/>
    <w:rsid w:val="00375641"/>
    <w:rsid w:val="00376CA7"/>
    <w:rsid w:val="00377992"/>
    <w:rsid w:val="003800A1"/>
    <w:rsid w:val="00380CAB"/>
    <w:rsid w:val="00382803"/>
    <w:rsid w:val="0038368D"/>
    <w:rsid w:val="003842FD"/>
    <w:rsid w:val="00387CD1"/>
    <w:rsid w:val="003938B4"/>
    <w:rsid w:val="0039471A"/>
    <w:rsid w:val="00394E51"/>
    <w:rsid w:val="00394F51"/>
    <w:rsid w:val="003954C3"/>
    <w:rsid w:val="00395EE6"/>
    <w:rsid w:val="00397A1A"/>
    <w:rsid w:val="003A0837"/>
    <w:rsid w:val="003A104A"/>
    <w:rsid w:val="003B16DE"/>
    <w:rsid w:val="003B3BD4"/>
    <w:rsid w:val="003B49CA"/>
    <w:rsid w:val="003B54DD"/>
    <w:rsid w:val="003B5595"/>
    <w:rsid w:val="003B6E98"/>
    <w:rsid w:val="003C00FC"/>
    <w:rsid w:val="003C2A6C"/>
    <w:rsid w:val="003C4699"/>
    <w:rsid w:val="003C49B8"/>
    <w:rsid w:val="003C54C3"/>
    <w:rsid w:val="003C5C62"/>
    <w:rsid w:val="003C67D9"/>
    <w:rsid w:val="003C796B"/>
    <w:rsid w:val="003C7A74"/>
    <w:rsid w:val="003D1A00"/>
    <w:rsid w:val="003D226E"/>
    <w:rsid w:val="003D273C"/>
    <w:rsid w:val="003D3267"/>
    <w:rsid w:val="003D49F5"/>
    <w:rsid w:val="003D4ED0"/>
    <w:rsid w:val="003D6E27"/>
    <w:rsid w:val="003E1F3A"/>
    <w:rsid w:val="003E2A84"/>
    <w:rsid w:val="003E3B1C"/>
    <w:rsid w:val="003E3B54"/>
    <w:rsid w:val="003E7E8B"/>
    <w:rsid w:val="003F093B"/>
    <w:rsid w:val="003F1565"/>
    <w:rsid w:val="003F2C9E"/>
    <w:rsid w:val="003F3BD5"/>
    <w:rsid w:val="003F4C67"/>
    <w:rsid w:val="003F5BBE"/>
    <w:rsid w:val="003F7D86"/>
    <w:rsid w:val="0040403B"/>
    <w:rsid w:val="0040471C"/>
    <w:rsid w:val="004051FE"/>
    <w:rsid w:val="0040618F"/>
    <w:rsid w:val="004079FD"/>
    <w:rsid w:val="00411FCE"/>
    <w:rsid w:val="00412A84"/>
    <w:rsid w:val="00414B25"/>
    <w:rsid w:val="00415DFE"/>
    <w:rsid w:val="0041614B"/>
    <w:rsid w:val="0041779B"/>
    <w:rsid w:val="00417D2E"/>
    <w:rsid w:val="004211AF"/>
    <w:rsid w:val="00422013"/>
    <w:rsid w:val="0042421C"/>
    <w:rsid w:val="00424F16"/>
    <w:rsid w:val="00425B03"/>
    <w:rsid w:val="00426E7E"/>
    <w:rsid w:val="00427AF2"/>
    <w:rsid w:val="004301AB"/>
    <w:rsid w:val="00430D2B"/>
    <w:rsid w:val="0043473D"/>
    <w:rsid w:val="00434786"/>
    <w:rsid w:val="00435ADF"/>
    <w:rsid w:val="00439B21"/>
    <w:rsid w:val="004420F1"/>
    <w:rsid w:val="00442110"/>
    <w:rsid w:val="00442D6E"/>
    <w:rsid w:val="00445BFB"/>
    <w:rsid w:val="00446909"/>
    <w:rsid w:val="00447568"/>
    <w:rsid w:val="00447F3B"/>
    <w:rsid w:val="00452B4F"/>
    <w:rsid w:val="00457473"/>
    <w:rsid w:val="00457C0C"/>
    <w:rsid w:val="00457E9B"/>
    <w:rsid w:val="004645C0"/>
    <w:rsid w:val="00466895"/>
    <w:rsid w:val="004714A0"/>
    <w:rsid w:val="00473930"/>
    <w:rsid w:val="00473B85"/>
    <w:rsid w:val="004754F0"/>
    <w:rsid w:val="004764FE"/>
    <w:rsid w:val="00477268"/>
    <w:rsid w:val="00483A95"/>
    <w:rsid w:val="004852BC"/>
    <w:rsid w:val="004863A6"/>
    <w:rsid w:val="00487C45"/>
    <w:rsid w:val="00487F47"/>
    <w:rsid w:val="004929EA"/>
    <w:rsid w:val="004936FA"/>
    <w:rsid w:val="00493CB9"/>
    <w:rsid w:val="00494CA5"/>
    <w:rsid w:val="00494D3E"/>
    <w:rsid w:val="00495622"/>
    <w:rsid w:val="0049659A"/>
    <w:rsid w:val="0049745D"/>
    <w:rsid w:val="00497D25"/>
    <w:rsid w:val="004A0A92"/>
    <w:rsid w:val="004A1458"/>
    <w:rsid w:val="004A2C16"/>
    <w:rsid w:val="004A2D74"/>
    <w:rsid w:val="004A369A"/>
    <w:rsid w:val="004B11E4"/>
    <w:rsid w:val="004B2AC4"/>
    <w:rsid w:val="004B3A63"/>
    <w:rsid w:val="004B3FF2"/>
    <w:rsid w:val="004B4194"/>
    <w:rsid w:val="004B6A9F"/>
    <w:rsid w:val="004B6B86"/>
    <w:rsid w:val="004C19EB"/>
    <w:rsid w:val="004C3739"/>
    <w:rsid w:val="004C37F1"/>
    <w:rsid w:val="004C60AE"/>
    <w:rsid w:val="004C6F58"/>
    <w:rsid w:val="004D032C"/>
    <w:rsid w:val="004D046F"/>
    <w:rsid w:val="004D2F2C"/>
    <w:rsid w:val="004D3886"/>
    <w:rsid w:val="004D4176"/>
    <w:rsid w:val="004D52D8"/>
    <w:rsid w:val="004D5B3D"/>
    <w:rsid w:val="004D65C8"/>
    <w:rsid w:val="004D6BDD"/>
    <w:rsid w:val="004E0FA5"/>
    <w:rsid w:val="004E2919"/>
    <w:rsid w:val="004E2EDB"/>
    <w:rsid w:val="004E4945"/>
    <w:rsid w:val="004E5FBD"/>
    <w:rsid w:val="004E626F"/>
    <w:rsid w:val="004F0133"/>
    <w:rsid w:val="004F02D1"/>
    <w:rsid w:val="004F351B"/>
    <w:rsid w:val="004F38C5"/>
    <w:rsid w:val="004F5FD6"/>
    <w:rsid w:val="00500E00"/>
    <w:rsid w:val="00501A07"/>
    <w:rsid w:val="00502AEB"/>
    <w:rsid w:val="005033C1"/>
    <w:rsid w:val="005037E2"/>
    <w:rsid w:val="00503E2B"/>
    <w:rsid w:val="00505E14"/>
    <w:rsid w:val="005065B4"/>
    <w:rsid w:val="00507606"/>
    <w:rsid w:val="0050AB93"/>
    <w:rsid w:val="00510A8B"/>
    <w:rsid w:val="005122DB"/>
    <w:rsid w:val="005124C7"/>
    <w:rsid w:val="0051263D"/>
    <w:rsid w:val="00512CCE"/>
    <w:rsid w:val="00514731"/>
    <w:rsid w:val="00515A43"/>
    <w:rsid w:val="00516209"/>
    <w:rsid w:val="0051786A"/>
    <w:rsid w:val="005219D8"/>
    <w:rsid w:val="00522AE6"/>
    <w:rsid w:val="00522F6D"/>
    <w:rsid w:val="00523821"/>
    <w:rsid w:val="0052411D"/>
    <w:rsid w:val="005241E7"/>
    <w:rsid w:val="005252E5"/>
    <w:rsid w:val="00525E10"/>
    <w:rsid w:val="005264E5"/>
    <w:rsid w:val="0052702A"/>
    <w:rsid w:val="00533191"/>
    <w:rsid w:val="005334A4"/>
    <w:rsid w:val="0053459C"/>
    <w:rsid w:val="00535428"/>
    <w:rsid w:val="00535A09"/>
    <w:rsid w:val="00535BD4"/>
    <w:rsid w:val="00535D83"/>
    <w:rsid w:val="00535E3F"/>
    <w:rsid w:val="00537806"/>
    <w:rsid w:val="00537B1A"/>
    <w:rsid w:val="005425A7"/>
    <w:rsid w:val="00542C11"/>
    <w:rsid w:val="005442B3"/>
    <w:rsid w:val="00544630"/>
    <w:rsid w:val="00544E80"/>
    <w:rsid w:val="00545349"/>
    <w:rsid w:val="005456AB"/>
    <w:rsid w:val="005501D1"/>
    <w:rsid w:val="00551F71"/>
    <w:rsid w:val="00552513"/>
    <w:rsid w:val="005544FA"/>
    <w:rsid w:val="00555B46"/>
    <w:rsid w:val="005566AD"/>
    <w:rsid w:val="00556732"/>
    <w:rsid w:val="00556FD3"/>
    <w:rsid w:val="005572B2"/>
    <w:rsid w:val="00557463"/>
    <w:rsid w:val="0055772D"/>
    <w:rsid w:val="0056066E"/>
    <w:rsid w:val="005609B5"/>
    <w:rsid w:val="00561441"/>
    <w:rsid w:val="00561875"/>
    <w:rsid w:val="0056191B"/>
    <w:rsid w:val="00563435"/>
    <w:rsid w:val="00570C9B"/>
    <w:rsid w:val="00572AFB"/>
    <w:rsid w:val="005739F1"/>
    <w:rsid w:val="00574EA7"/>
    <w:rsid w:val="00576A64"/>
    <w:rsid w:val="00576FCF"/>
    <w:rsid w:val="0058016F"/>
    <w:rsid w:val="005811AC"/>
    <w:rsid w:val="005832CB"/>
    <w:rsid w:val="00584256"/>
    <w:rsid w:val="0058434C"/>
    <w:rsid w:val="00584A96"/>
    <w:rsid w:val="00585133"/>
    <w:rsid w:val="005859F0"/>
    <w:rsid w:val="00586FC3"/>
    <w:rsid w:val="00587BA4"/>
    <w:rsid w:val="00590D8F"/>
    <w:rsid w:val="00593C37"/>
    <w:rsid w:val="0059597F"/>
    <w:rsid w:val="005A3ABA"/>
    <w:rsid w:val="005A3D71"/>
    <w:rsid w:val="005A73F9"/>
    <w:rsid w:val="005B021A"/>
    <w:rsid w:val="005B0EB9"/>
    <w:rsid w:val="005B116C"/>
    <w:rsid w:val="005B247B"/>
    <w:rsid w:val="005B34D6"/>
    <w:rsid w:val="005B38D1"/>
    <w:rsid w:val="005B4556"/>
    <w:rsid w:val="005B48B9"/>
    <w:rsid w:val="005C262C"/>
    <w:rsid w:val="005C28A9"/>
    <w:rsid w:val="005C3295"/>
    <w:rsid w:val="005C425C"/>
    <w:rsid w:val="005C4CF4"/>
    <w:rsid w:val="005C53CD"/>
    <w:rsid w:val="005C68E9"/>
    <w:rsid w:val="005D04E1"/>
    <w:rsid w:val="005D0AAD"/>
    <w:rsid w:val="005D103C"/>
    <w:rsid w:val="005D2B20"/>
    <w:rsid w:val="005D2BE2"/>
    <w:rsid w:val="005D4E59"/>
    <w:rsid w:val="005D5D0D"/>
    <w:rsid w:val="005D6B94"/>
    <w:rsid w:val="005D7015"/>
    <w:rsid w:val="005E165E"/>
    <w:rsid w:val="005E40B1"/>
    <w:rsid w:val="005E4AE5"/>
    <w:rsid w:val="005E4B96"/>
    <w:rsid w:val="005E4CCC"/>
    <w:rsid w:val="005E5FFD"/>
    <w:rsid w:val="005E7774"/>
    <w:rsid w:val="005E7E12"/>
    <w:rsid w:val="005F3805"/>
    <w:rsid w:val="005F4DDA"/>
    <w:rsid w:val="005F4F6F"/>
    <w:rsid w:val="005F7A3C"/>
    <w:rsid w:val="00600905"/>
    <w:rsid w:val="00601D2F"/>
    <w:rsid w:val="00605844"/>
    <w:rsid w:val="00605C5A"/>
    <w:rsid w:val="006069DD"/>
    <w:rsid w:val="006073C5"/>
    <w:rsid w:val="00607523"/>
    <w:rsid w:val="00613268"/>
    <w:rsid w:val="006133A3"/>
    <w:rsid w:val="00613CA9"/>
    <w:rsid w:val="00614E74"/>
    <w:rsid w:val="00615744"/>
    <w:rsid w:val="00616230"/>
    <w:rsid w:val="006169C7"/>
    <w:rsid w:val="00617BD7"/>
    <w:rsid w:val="00621C1F"/>
    <w:rsid w:val="00621DF9"/>
    <w:rsid w:val="00621F6D"/>
    <w:rsid w:val="0062200C"/>
    <w:rsid w:val="00623137"/>
    <w:rsid w:val="00624EB6"/>
    <w:rsid w:val="00625020"/>
    <w:rsid w:val="00627CE5"/>
    <w:rsid w:val="00630EE3"/>
    <w:rsid w:val="00631D7A"/>
    <w:rsid w:val="00632958"/>
    <w:rsid w:val="00632B47"/>
    <w:rsid w:val="00634CC0"/>
    <w:rsid w:val="00635C93"/>
    <w:rsid w:val="00644AC2"/>
    <w:rsid w:val="00650051"/>
    <w:rsid w:val="0065181B"/>
    <w:rsid w:val="0065236A"/>
    <w:rsid w:val="0065278A"/>
    <w:rsid w:val="00653BB0"/>
    <w:rsid w:val="00654540"/>
    <w:rsid w:val="00655A90"/>
    <w:rsid w:val="00656A26"/>
    <w:rsid w:val="00656CAC"/>
    <w:rsid w:val="00657869"/>
    <w:rsid w:val="006578BB"/>
    <w:rsid w:val="00657A28"/>
    <w:rsid w:val="006610AE"/>
    <w:rsid w:val="006613E2"/>
    <w:rsid w:val="006625FA"/>
    <w:rsid w:val="00662600"/>
    <w:rsid w:val="00662A61"/>
    <w:rsid w:val="00662C5F"/>
    <w:rsid w:val="00664487"/>
    <w:rsid w:val="006656DA"/>
    <w:rsid w:val="006662FF"/>
    <w:rsid w:val="0066658C"/>
    <w:rsid w:val="00673B5C"/>
    <w:rsid w:val="00673C04"/>
    <w:rsid w:val="00673D8C"/>
    <w:rsid w:val="0067417C"/>
    <w:rsid w:val="00674E7A"/>
    <w:rsid w:val="00675A4E"/>
    <w:rsid w:val="00675C64"/>
    <w:rsid w:val="006801C7"/>
    <w:rsid w:val="00682F7F"/>
    <w:rsid w:val="006845E6"/>
    <w:rsid w:val="00685BEA"/>
    <w:rsid w:val="006868D4"/>
    <w:rsid w:val="00690303"/>
    <w:rsid w:val="006913CE"/>
    <w:rsid w:val="006919C5"/>
    <w:rsid w:val="006925B3"/>
    <w:rsid w:val="006926C7"/>
    <w:rsid w:val="00692ABD"/>
    <w:rsid w:val="0069568D"/>
    <w:rsid w:val="00695850"/>
    <w:rsid w:val="0069604A"/>
    <w:rsid w:val="00696A32"/>
    <w:rsid w:val="00696C87"/>
    <w:rsid w:val="00697147"/>
    <w:rsid w:val="006A00BC"/>
    <w:rsid w:val="006A00C4"/>
    <w:rsid w:val="006A2AA6"/>
    <w:rsid w:val="006A3071"/>
    <w:rsid w:val="006A350F"/>
    <w:rsid w:val="006A5170"/>
    <w:rsid w:val="006A5DF4"/>
    <w:rsid w:val="006A5E07"/>
    <w:rsid w:val="006A66FB"/>
    <w:rsid w:val="006B059B"/>
    <w:rsid w:val="006B0CEE"/>
    <w:rsid w:val="006B2441"/>
    <w:rsid w:val="006B44BF"/>
    <w:rsid w:val="006B4B8F"/>
    <w:rsid w:val="006B4E4A"/>
    <w:rsid w:val="006B561D"/>
    <w:rsid w:val="006B69FA"/>
    <w:rsid w:val="006C070A"/>
    <w:rsid w:val="006C485E"/>
    <w:rsid w:val="006C4C10"/>
    <w:rsid w:val="006C7092"/>
    <w:rsid w:val="006C76DE"/>
    <w:rsid w:val="006D0925"/>
    <w:rsid w:val="006D3574"/>
    <w:rsid w:val="006D3D48"/>
    <w:rsid w:val="006D40BB"/>
    <w:rsid w:val="006D4FA1"/>
    <w:rsid w:val="006D670E"/>
    <w:rsid w:val="006E068C"/>
    <w:rsid w:val="006E1ED9"/>
    <w:rsid w:val="006E419D"/>
    <w:rsid w:val="006E5A37"/>
    <w:rsid w:val="006F1410"/>
    <w:rsid w:val="006F1FCA"/>
    <w:rsid w:val="006F38DC"/>
    <w:rsid w:val="006F4240"/>
    <w:rsid w:val="006F75DB"/>
    <w:rsid w:val="007014FE"/>
    <w:rsid w:val="0070162A"/>
    <w:rsid w:val="00702E02"/>
    <w:rsid w:val="00702F86"/>
    <w:rsid w:val="00703869"/>
    <w:rsid w:val="00704286"/>
    <w:rsid w:val="0070658A"/>
    <w:rsid w:val="0071108B"/>
    <w:rsid w:val="0071207F"/>
    <w:rsid w:val="007136FA"/>
    <w:rsid w:val="00714F93"/>
    <w:rsid w:val="00715ADB"/>
    <w:rsid w:val="007160BF"/>
    <w:rsid w:val="00716117"/>
    <w:rsid w:val="00720A85"/>
    <w:rsid w:val="00720D8D"/>
    <w:rsid w:val="00721764"/>
    <w:rsid w:val="007228FB"/>
    <w:rsid w:val="00722DA1"/>
    <w:rsid w:val="007230C5"/>
    <w:rsid w:val="0072478F"/>
    <w:rsid w:val="00725D1D"/>
    <w:rsid w:val="00730A14"/>
    <w:rsid w:val="00731122"/>
    <w:rsid w:val="00731332"/>
    <w:rsid w:val="00740CD6"/>
    <w:rsid w:val="00741146"/>
    <w:rsid w:val="00741216"/>
    <w:rsid w:val="0074270C"/>
    <w:rsid w:val="00743919"/>
    <w:rsid w:val="0074453D"/>
    <w:rsid w:val="00745C28"/>
    <w:rsid w:val="00750F43"/>
    <w:rsid w:val="007517EA"/>
    <w:rsid w:val="007521C5"/>
    <w:rsid w:val="007533D6"/>
    <w:rsid w:val="00754BDA"/>
    <w:rsid w:val="00755B31"/>
    <w:rsid w:val="00763BCD"/>
    <w:rsid w:val="00764A4B"/>
    <w:rsid w:val="007661BB"/>
    <w:rsid w:val="00766376"/>
    <w:rsid w:val="00766929"/>
    <w:rsid w:val="007708C9"/>
    <w:rsid w:val="007713BC"/>
    <w:rsid w:val="00771C67"/>
    <w:rsid w:val="007729FD"/>
    <w:rsid w:val="00776246"/>
    <w:rsid w:val="007811E7"/>
    <w:rsid w:val="00781860"/>
    <w:rsid w:val="00781DF6"/>
    <w:rsid w:val="00784609"/>
    <w:rsid w:val="007861F6"/>
    <w:rsid w:val="00786DAB"/>
    <w:rsid w:val="0078767A"/>
    <w:rsid w:val="00787AD6"/>
    <w:rsid w:val="00787C64"/>
    <w:rsid w:val="00790298"/>
    <w:rsid w:val="00790C20"/>
    <w:rsid w:val="0079217D"/>
    <w:rsid w:val="00794038"/>
    <w:rsid w:val="00795B02"/>
    <w:rsid w:val="0079712F"/>
    <w:rsid w:val="007979C1"/>
    <w:rsid w:val="007A084D"/>
    <w:rsid w:val="007A1C45"/>
    <w:rsid w:val="007A20F9"/>
    <w:rsid w:val="007A2F88"/>
    <w:rsid w:val="007A30DA"/>
    <w:rsid w:val="007A313B"/>
    <w:rsid w:val="007A317A"/>
    <w:rsid w:val="007A3865"/>
    <w:rsid w:val="007A3CF6"/>
    <w:rsid w:val="007A43DF"/>
    <w:rsid w:val="007A4C37"/>
    <w:rsid w:val="007A4DF0"/>
    <w:rsid w:val="007A5E5D"/>
    <w:rsid w:val="007A6A32"/>
    <w:rsid w:val="007A6FFD"/>
    <w:rsid w:val="007A74BC"/>
    <w:rsid w:val="007A7B47"/>
    <w:rsid w:val="007B0D85"/>
    <w:rsid w:val="007B1CEC"/>
    <w:rsid w:val="007B1F9F"/>
    <w:rsid w:val="007B3B92"/>
    <w:rsid w:val="007B4E04"/>
    <w:rsid w:val="007B52D8"/>
    <w:rsid w:val="007B52E9"/>
    <w:rsid w:val="007B6555"/>
    <w:rsid w:val="007B6B25"/>
    <w:rsid w:val="007B7802"/>
    <w:rsid w:val="007C0174"/>
    <w:rsid w:val="007C1FDA"/>
    <w:rsid w:val="007C22E9"/>
    <w:rsid w:val="007C2DA6"/>
    <w:rsid w:val="007C49FC"/>
    <w:rsid w:val="007C6658"/>
    <w:rsid w:val="007C7017"/>
    <w:rsid w:val="007D1512"/>
    <w:rsid w:val="007D1B18"/>
    <w:rsid w:val="007D59D7"/>
    <w:rsid w:val="007D7C2F"/>
    <w:rsid w:val="007E2553"/>
    <w:rsid w:val="007E3708"/>
    <w:rsid w:val="007E3E4A"/>
    <w:rsid w:val="007E5945"/>
    <w:rsid w:val="007E7CE8"/>
    <w:rsid w:val="007F0402"/>
    <w:rsid w:val="007F0A83"/>
    <w:rsid w:val="007F1A3F"/>
    <w:rsid w:val="007F1D39"/>
    <w:rsid w:val="007F5F3E"/>
    <w:rsid w:val="007F613C"/>
    <w:rsid w:val="007F6870"/>
    <w:rsid w:val="007FBC7B"/>
    <w:rsid w:val="0080043B"/>
    <w:rsid w:val="00800D57"/>
    <w:rsid w:val="00801FD7"/>
    <w:rsid w:val="00803BC1"/>
    <w:rsid w:val="00804BF2"/>
    <w:rsid w:val="00812C2F"/>
    <w:rsid w:val="00814A45"/>
    <w:rsid w:val="00816888"/>
    <w:rsid w:val="00820577"/>
    <w:rsid w:val="00822933"/>
    <w:rsid w:val="00824063"/>
    <w:rsid w:val="0082415B"/>
    <w:rsid w:val="00824480"/>
    <w:rsid w:val="0082456B"/>
    <w:rsid w:val="008247CE"/>
    <w:rsid w:val="008248E2"/>
    <w:rsid w:val="00827A0A"/>
    <w:rsid w:val="008306F3"/>
    <w:rsid w:val="008329A9"/>
    <w:rsid w:val="00833A4E"/>
    <w:rsid w:val="00833EF6"/>
    <w:rsid w:val="00836251"/>
    <w:rsid w:val="0083717F"/>
    <w:rsid w:val="008405FA"/>
    <w:rsid w:val="008409BF"/>
    <w:rsid w:val="008456B0"/>
    <w:rsid w:val="008459E6"/>
    <w:rsid w:val="00845C77"/>
    <w:rsid w:val="008466FD"/>
    <w:rsid w:val="00846F8C"/>
    <w:rsid w:val="0084782E"/>
    <w:rsid w:val="00847DF7"/>
    <w:rsid w:val="00850738"/>
    <w:rsid w:val="008517C9"/>
    <w:rsid w:val="00852539"/>
    <w:rsid w:val="00852C7D"/>
    <w:rsid w:val="00852EA4"/>
    <w:rsid w:val="008547BC"/>
    <w:rsid w:val="00855A82"/>
    <w:rsid w:val="008573BC"/>
    <w:rsid w:val="00861E2C"/>
    <w:rsid w:val="00864044"/>
    <w:rsid w:val="0086557A"/>
    <w:rsid w:val="0086742C"/>
    <w:rsid w:val="00870963"/>
    <w:rsid w:val="00870A12"/>
    <w:rsid w:val="0087186F"/>
    <w:rsid w:val="00873862"/>
    <w:rsid w:val="00874BB2"/>
    <w:rsid w:val="00875F90"/>
    <w:rsid w:val="0087696C"/>
    <w:rsid w:val="00876CEE"/>
    <w:rsid w:val="00877E29"/>
    <w:rsid w:val="00880157"/>
    <w:rsid w:val="00882609"/>
    <w:rsid w:val="008837CA"/>
    <w:rsid w:val="008854EF"/>
    <w:rsid w:val="00891DC6"/>
    <w:rsid w:val="0089471A"/>
    <w:rsid w:val="0089520C"/>
    <w:rsid w:val="008961BD"/>
    <w:rsid w:val="00896B16"/>
    <w:rsid w:val="008A0EA4"/>
    <w:rsid w:val="008A1FDA"/>
    <w:rsid w:val="008A2EB3"/>
    <w:rsid w:val="008A4A0F"/>
    <w:rsid w:val="008A557C"/>
    <w:rsid w:val="008A6571"/>
    <w:rsid w:val="008A6DA9"/>
    <w:rsid w:val="008A7AC1"/>
    <w:rsid w:val="008B167B"/>
    <w:rsid w:val="008B4C78"/>
    <w:rsid w:val="008B60E9"/>
    <w:rsid w:val="008B6E40"/>
    <w:rsid w:val="008C1142"/>
    <w:rsid w:val="008C1936"/>
    <w:rsid w:val="008C3389"/>
    <w:rsid w:val="008C3ECE"/>
    <w:rsid w:val="008C75CE"/>
    <w:rsid w:val="008C7775"/>
    <w:rsid w:val="008D017B"/>
    <w:rsid w:val="008D0489"/>
    <w:rsid w:val="008D2645"/>
    <w:rsid w:val="008D4038"/>
    <w:rsid w:val="008D4327"/>
    <w:rsid w:val="008D4737"/>
    <w:rsid w:val="008D4FE0"/>
    <w:rsid w:val="008D5B76"/>
    <w:rsid w:val="008D615F"/>
    <w:rsid w:val="008D6925"/>
    <w:rsid w:val="008E1738"/>
    <w:rsid w:val="008E1A65"/>
    <w:rsid w:val="008E1E1A"/>
    <w:rsid w:val="008E3B39"/>
    <w:rsid w:val="008E45B1"/>
    <w:rsid w:val="008E4F66"/>
    <w:rsid w:val="008E6BA0"/>
    <w:rsid w:val="008F0A74"/>
    <w:rsid w:val="008F10D2"/>
    <w:rsid w:val="008F15D3"/>
    <w:rsid w:val="008F1F79"/>
    <w:rsid w:val="008F216A"/>
    <w:rsid w:val="008F2190"/>
    <w:rsid w:val="008F2A37"/>
    <w:rsid w:val="008F3EC8"/>
    <w:rsid w:val="008F603E"/>
    <w:rsid w:val="008F6792"/>
    <w:rsid w:val="009007C8"/>
    <w:rsid w:val="00900B82"/>
    <w:rsid w:val="009012A8"/>
    <w:rsid w:val="009015BD"/>
    <w:rsid w:val="009024A4"/>
    <w:rsid w:val="009026E9"/>
    <w:rsid w:val="009070AB"/>
    <w:rsid w:val="009074C5"/>
    <w:rsid w:val="00911A10"/>
    <w:rsid w:val="00911ED2"/>
    <w:rsid w:val="00912704"/>
    <w:rsid w:val="00914679"/>
    <w:rsid w:val="00914B33"/>
    <w:rsid w:val="009204C3"/>
    <w:rsid w:val="00921289"/>
    <w:rsid w:val="00921F47"/>
    <w:rsid w:val="009228D1"/>
    <w:rsid w:val="00925237"/>
    <w:rsid w:val="009269D8"/>
    <w:rsid w:val="00926FDA"/>
    <w:rsid w:val="00930B55"/>
    <w:rsid w:val="00932297"/>
    <w:rsid w:val="009327C6"/>
    <w:rsid w:val="00932F60"/>
    <w:rsid w:val="009335D3"/>
    <w:rsid w:val="00933F4A"/>
    <w:rsid w:val="00934ACA"/>
    <w:rsid w:val="00935D0D"/>
    <w:rsid w:val="00936995"/>
    <w:rsid w:val="00942E85"/>
    <w:rsid w:val="00945750"/>
    <w:rsid w:val="009458FA"/>
    <w:rsid w:val="0094616F"/>
    <w:rsid w:val="0094673E"/>
    <w:rsid w:val="00946D81"/>
    <w:rsid w:val="009479CE"/>
    <w:rsid w:val="009503DF"/>
    <w:rsid w:val="00951E35"/>
    <w:rsid w:val="0095352E"/>
    <w:rsid w:val="009535E5"/>
    <w:rsid w:val="00953614"/>
    <w:rsid w:val="00953BAE"/>
    <w:rsid w:val="00954627"/>
    <w:rsid w:val="00956A02"/>
    <w:rsid w:val="00957624"/>
    <w:rsid w:val="0096000A"/>
    <w:rsid w:val="0096206A"/>
    <w:rsid w:val="00966F86"/>
    <w:rsid w:val="009706A6"/>
    <w:rsid w:val="009728F7"/>
    <w:rsid w:val="0097379D"/>
    <w:rsid w:val="009807C4"/>
    <w:rsid w:val="00981EEF"/>
    <w:rsid w:val="00983DA0"/>
    <w:rsid w:val="0098436C"/>
    <w:rsid w:val="00984979"/>
    <w:rsid w:val="00985B9B"/>
    <w:rsid w:val="00985F10"/>
    <w:rsid w:val="00986020"/>
    <w:rsid w:val="009902BA"/>
    <w:rsid w:val="00990B2B"/>
    <w:rsid w:val="00990D72"/>
    <w:rsid w:val="0099118A"/>
    <w:rsid w:val="0099216A"/>
    <w:rsid w:val="00993401"/>
    <w:rsid w:val="00994165"/>
    <w:rsid w:val="0099563E"/>
    <w:rsid w:val="00995C1C"/>
    <w:rsid w:val="00997882"/>
    <w:rsid w:val="009A1831"/>
    <w:rsid w:val="009A1A69"/>
    <w:rsid w:val="009A22B0"/>
    <w:rsid w:val="009A66B7"/>
    <w:rsid w:val="009A68E8"/>
    <w:rsid w:val="009A7E1A"/>
    <w:rsid w:val="009B0DE0"/>
    <w:rsid w:val="009B171E"/>
    <w:rsid w:val="009B1A6D"/>
    <w:rsid w:val="009B25DF"/>
    <w:rsid w:val="009B2B75"/>
    <w:rsid w:val="009B52C9"/>
    <w:rsid w:val="009B5CF5"/>
    <w:rsid w:val="009B5E9E"/>
    <w:rsid w:val="009B6102"/>
    <w:rsid w:val="009B708E"/>
    <w:rsid w:val="009C29CF"/>
    <w:rsid w:val="009C357B"/>
    <w:rsid w:val="009C398D"/>
    <w:rsid w:val="009C47D3"/>
    <w:rsid w:val="009C48BE"/>
    <w:rsid w:val="009C79B3"/>
    <w:rsid w:val="009D03AA"/>
    <w:rsid w:val="009D26BF"/>
    <w:rsid w:val="009D32B9"/>
    <w:rsid w:val="009D6954"/>
    <w:rsid w:val="009D6BC2"/>
    <w:rsid w:val="009E06AB"/>
    <w:rsid w:val="009E0E9E"/>
    <w:rsid w:val="009E5324"/>
    <w:rsid w:val="009E55B3"/>
    <w:rsid w:val="009E5833"/>
    <w:rsid w:val="009E5E7F"/>
    <w:rsid w:val="009E70E9"/>
    <w:rsid w:val="009E73D5"/>
    <w:rsid w:val="009F1998"/>
    <w:rsid w:val="009F458D"/>
    <w:rsid w:val="009F47BB"/>
    <w:rsid w:val="009F649F"/>
    <w:rsid w:val="009F74B0"/>
    <w:rsid w:val="00A02179"/>
    <w:rsid w:val="00A032D0"/>
    <w:rsid w:val="00A0513F"/>
    <w:rsid w:val="00A07B56"/>
    <w:rsid w:val="00A105D2"/>
    <w:rsid w:val="00A11AAC"/>
    <w:rsid w:val="00A13A86"/>
    <w:rsid w:val="00A178A7"/>
    <w:rsid w:val="00A17AF0"/>
    <w:rsid w:val="00A2337C"/>
    <w:rsid w:val="00A279BA"/>
    <w:rsid w:val="00A3264A"/>
    <w:rsid w:val="00A32DAE"/>
    <w:rsid w:val="00A3568A"/>
    <w:rsid w:val="00A35EE9"/>
    <w:rsid w:val="00A36950"/>
    <w:rsid w:val="00A36C2D"/>
    <w:rsid w:val="00A40C8A"/>
    <w:rsid w:val="00A4195E"/>
    <w:rsid w:val="00A43C69"/>
    <w:rsid w:val="00A441BD"/>
    <w:rsid w:val="00A457E9"/>
    <w:rsid w:val="00A46DE7"/>
    <w:rsid w:val="00A50398"/>
    <w:rsid w:val="00A51D2D"/>
    <w:rsid w:val="00A5229C"/>
    <w:rsid w:val="00A54560"/>
    <w:rsid w:val="00A5547B"/>
    <w:rsid w:val="00A5596E"/>
    <w:rsid w:val="00A56517"/>
    <w:rsid w:val="00A57C10"/>
    <w:rsid w:val="00A60D45"/>
    <w:rsid w:val="00A65836"/>
    <w:rsid w:val="00A6627B"/>
    <w:rsid w:val="00A6663E"/>
    <w:rsid w:val="00A66641"/>
    <w:rsid w:val="00A707A3"/>
    <w:rsid w:val="00A7119F"/>
    <w:rsid w:val="00A731D6"/>
    <w:rsid w:val="00A74664"/>
    <w:rsid w:val="00A74CDE"/>
    <w:rsid w:val="00A77455"/>
    <w:rsid w:val="00A77C46"/>
    <w:rsid w:val="00A806F5"/>
    <w:rsid w:val="00A820BE"/>
    <w:rsid w:val="00A86091"/>
    <w:rsid w:val="00A87323"/>
    <w:rsid w:val="00A87370"/>
    <w:rsid w:val="00A87800"/>
    <w:rsid w:val="00A87EC2"/>
    <w:rsid w:val="00A90EC1"/>
    <w:rsid w:val="00A91B19"/>
    <w:rsid w:val="00A93B40"/>
    <w:rsid w:val="00A94436"/>
    <w:rsid w:val="00A94A09"/>
    <w:rsid w:val="00A94A19"/>
    <w:rsid w:val="00A9554B"/>
    <w:rsid w:val="00A95D09"/>
    <w:rsid w:val="00A965D1"/>
    <w:rsid w:val="00A971E4"/>
    <w:rsid w:val="00AA0EEB"/>
    <w:rsid w:val="00AA3602"/>
    <w:rsid w:val="00AA6DCF"/>
    <w:rsid w:val="00AB06D0"/>
    <w:rsid w:val="00AB1E89"/>
    <w:rsid w:val="00AB317D"/>
    <w:rsid w:val="00AB4B42"/>
    <w:rsid w:val="00AB4B72"/>
    <w:rsid w:val="00AB4D91"/>
    <w:rsid w:val="00AB4E00"/>
    <w:rsid w:val="00AB566D"/>
    <w:rsid w:val="00AC0098"/>
    <w:rsid w:val="00AC0E47"/>
    <w:rsid w:val="00AC0FC3"/>
    <w:rsid w:val="00AC2123"/>
    <w:rsid w:val="00AC312A"/>
    <w:rsid w:val="00AC3338"/>
    <w:rsid w:val="00AC4042"/>
    <w:rsid w:val="00AC6116"/>
    <w:rsid w:val="00AC7404"/>
    <w:rsid w:val="00AD1271"/>
    <w:rsid w:val="00AD2A30"/>
    <w:rsid w:val="00AD2AC1"/>
    <w:rsid w:val="00AD5576"/>
    <w:rsid w:val="00AD5E58"/>
    <w:rsid w:val="00AD6E7E"/>
    <w:rsid w:val="00AE2637"/>
    <w:rsid w:val="00AE4097"/>
    <w:rsid w:val="00AE40BF"/>
    <w:rsid w:val="00AE41AA"/>
    <w:rsid w:val="00AE5663"/>
    <w:rsid w:val="00AE62C7"/>
    <w:rsid w:val="00AE66C5"/>
    <w:rsid w:val="00AE6A2F"/>
    <w:rsid w:val="00AF46EE"/>
    <w:rsid w:val="00AF48D6"/>
    <w:rsid w:val="00AF50CA"/>
    <w:rsid w:val="00AF58F5"/>
    <w:rsid w:val="00AF5CE0"/>
    <w:rsid w:val="00AF6041"/>
    <w:rsid w:val="00AF69BD"/>
    <w:rsid w:val="00B00ACC"/>
    <w:rsid w:val="00B01EFE"/>
    <w:rsid w:val="00B02A4A"/>
    <w:rsid w:val="00B05531"/>
    <w:rsid w:val="00B058AE"/>
    <w:rsid w:val="00B06406"/>
    <w:rsid w:val="00B06807"/>
    <w:rsid w:val="00B072EA"/>
    <w:rsid w:val="00B11939"/>
    <w:rsid w:val="00B12844"/>
    <w:rsid w:val="00B12EA4"/>
    <w:rsid w:val="00B12F05"/>
    <w:rsid w:val="00B152E6"/>
    <w:rsid w:val="00B16EA6"/>
    <w:rsid w:val="00B17407"/>
    <w:rsid w:val="00B20322"/>
    <w:rsid w:val="00B20594"/>
    <w:rsid w:val="00B20EDE"/>
    <w:rsid w:val="00B238EE"/>
    <w:rsid w:val="00B23B51"/>
    <w:rsid w:val="00B26A55"/>
    <w:rsid w:val="00B26FC0"/>
    <w:rsid w:val="00B30318"/>
    <w:rsid w:val="00B318EC"/>
    <w:rsid w:val="00B32F3C"/>
    <w:rsid w:val="00B337DC"/>
    <w:rsid w:val="00B33B88"/>
    <w:rsid w:val="00B3410A"/>
    <w:rsid w:val="00B36394"/>
    <w:rsid w:val="00B43164"/>
    <w:rsid w:val="00B43F69"/>
    <w:rsid w:val="00B44B89"/>
    <w:rsid w:val="00B50AEC"/>
    <w:rsid w:val="00B51674"/>
    <w:rsid w:val="00B522AD"/>
    <w:rsid w:val="00B53946"/>
    <w:rsid w:val="00B5473E"/>
    <w:rsid w:val="00B54C56"/>
    <w:rsid w:val="00B56374"/>
    <w:rsid w:val="00B56FA5"/>
    <w:rsid w:val="00B57025"/>
    <w:rsid w:val="00B58F92"/>
    <w:rsid w:val="00B60267"/>
    <w:rsid w:val="00B60A9E"/>
    <w:rsid w:val="00B60C22"/>
    <w:rsid w:val="00B60DC2"/>
    <w:rsid w:val="00B61F78"/>
    <w:rsid w:val="00B622EE"/>
    <w:rsid w:val="00B62D1F"/>
    <w:rsid w:val="00B639C4"/>
    <w:rsid w:val="00B63CCC"/>
    <w:rsid w:val="00B64C87"/>
    <w:rsid w:val="00B65651"/>
    <w:rsid w:val="00B65EC6"/>
    <w:rsid w:val="00B65F7C"/>
    <w:rsid w:val="00B708CD"/>
    <w:rsid w:val="00B70FC4"/>
    <w:rsid w:val="00B718AF"/>
    <w:rsid w:val="00B74C43"/>
    <w:rsid w:val="00B777A8"/>
    <w:rsid w:val="00B77F1D"/>
    <w:rsid w:val="00B81C82"/>
    <w:rsid w:val="00B822E8"/>
    <w:rsid w:val="00B828AF"/>
    <w:rsid w:val="00B847E6"/>
    <w:rsid w:val="00B86BD2"/>
    <w:rsid w:val="00B87FCB"/>
    <w:rsid w:val="00B903B8"/>
    <w:rsid w:val="00B90450"/>
    <w:rsid w:val="00B90767"/>
    <w:rsid w:val="00B924A8"/>
    <w:rsid w:val="00B92708"/>
    <w:rsid w:val="00B93868"/>
    <w:rsid w:val="00B93FBB"/>
    <w:rsid w:val="00B95913"/>
    <w:rsid w:val="00B9643A"/>
    <w:rsid w:val="00BA3B7D"/>
    <w:rsid w:val="00BA60F2"/>
    <w:rsid w:val="00BB083A"/>
    <w:rsid w:val="00BB14AD"/>
    <w:rsid w:val="00BB16CE"/>
    <w:rsid w:val="00BB50C3"/>
    <w:rsid w:val="00BB5462"/>
    <w:rsid w:val="00BB7A51"/>
    <w:rsid w:val="00BC0B74"/>
    <w:rsid w:val="00BC2FEA"/>
    <w:rsid w:val="00BC47CF"/>
    <w:rsid w:val="00BC4BC3"/>
    <w:rsid w:val="00BC5B95"/>
    <w:rsid w:val="00BD064B"/>
    <w:rsid w:val="00BD0B70"/>
    <w:rsid w:val="00BD0FCA"/>
    <w:rsid w:val="00BD11ED"/>
    <w:rsid w:val="00BD275E"/>
    <w:rsid w:val="00BD3201"/>
    <w:rsid w:val="00BE422B"/>
    <w:rsid w:val="00BE43A5"/>
    <w:rsid w:val="00BE4B2F"/>
    <w:rsid w:val="00BE6E5D"/>
    <w:rsid w:val="00BE73BF"/>
    <w:rsid w:val="00BF0369"/>
    <w:rsid w:val="00BF04CC"/>
    <w:rsid w:val="00BF3D78"/>
    <w:rsid w:val="00BF6F9E"/>
    <w:rsid w:val="00BF7DCE"/>
    <w:rsid w:val="00C00001"/>
    <w:rsid w:val="00C014BD"/>
    <w:rsid w:val="00C017BB"/>
    <w:rsid w:val="00C01CDF"/>
    <w:rsid w:val="00C02675"/>
    <w:rsid w:val="00C04103"/>
    <w:rsid w:val="00C05352"/>
    <w:rsid w:val="00C05BC6"/>
    <w:rsid w:val="00C064D5"/>
    <w:rsid w:val="00C10B53"/>
    <w:rsid w:val="00C11584"/>
    <w:rsid w:val="00C12104"/>
    <w:rsid w:val="00C12D58"/>
    <w:rsid w:val="00C13A59"/>
    <w:rsid w:val="00C15C25"/>
    <w:rsid w:val="00C16298"/>
    <w:rsid w:val="00C1739A"/>
    <w:rsid w:val="00C1761F"/>
    <w:rsid w:val="00C17B43"/>
    <w:rsid w:val="00C24B01"/>
    <w:rsid w:val="00C259FD"/>
    <w:rsid w:val="00C260CD"/>
    <w:rsid w:val="00C277A6"/>
    <w:rsid w:val="00C279A6"/>
    <w:rsid w:val="00C2A116"/>
    <w:rsid w:val="00C32E9E"/>
    <w:rsid w:val="00C32EAE"/>
    <w:rsid w:val="00C33358"/>
    <w:rsid w:val="00C3345E"/>
    <w:rsid w:val="00C353AC"/>
    <w:rsid w:val="00C36747"/>
    <w:rsid w:val="00C41B38"/>
    <w:rsid w:val="00C420C0"/>
    <w:rsid w:val="00C4276C"/>
    <w:rsid w:val="00C44965"/>
    <w:rsid w:val="00C44CF2"/>
    <w:rsid w:val="00C45116"/>
    <w:rsid w:val="00C4548F"/>
    <w:rsid w:val="00C458BE"/>
    <w:rsid w:val="00C46A0D"/>
    <w:rsid w:val="00C5043C"/>
    <w:rsid w:val="00C526DE"/>
    <w:rsid w:val="00C52A1F"/>
    <w:rsid w:val="00C53816"/>
    <w:rsid w:val="00C5605F"/>
    <w:rsid w:val="00C56865"/>
    <w:rsid w:val="00C5691A"/>
    <w:rsid w:val="00C60E9B"/>
    <w:rsid w:val="00C61205"/>
    <w:rsid w:val="00C61D71"/>
    <w:rsid w:val="00C6327E"/>
    <w:rsid w:val="00C64873"/>
    <w:rsid w:val="00C65A4C"/>
    <w:rsid w:val="00C7339A"/>
    <w:rsid w:val="00C73ED4"/>
    <w:rsid w:val="00C75F59"/>
    <w:rsid w:val="00C764B9"/>
    <w:rsid w:val="00C76D4F"/>
    <w:rsid w:val="00C820F1"/>
    <w:rsid w:val="00C839A1"/>
    <w:rsid w:val="00C84341"/>
    <w:rsid w:val="00C84FD6"/>
    <w:rsid w:val="00C85510"/>
    <w:rsid w:val="00C86C93"/>
    <w:rsid w:val="00C9177F"/>
    <w:rsid w:val="00C91DA3"/>
    <w:rsid w:val="00C93629"/>
    <w:rsid w:val="00C97411"/>
    <w:rsid w:val="00CA0E8F"/>
    <w:rsid w:val="00CA2511"/>
    <w:rsid w:val="00CA36D6"/>
    <w:rsid w:val="00CA689E"/>
    <w:rsid w:val="00CA7435"/>
    <w:rsid w:val="00CB13F1"/>
    <w:rsid w:val="00CB2851"/>
    <w:rsid w:val="00CB2903"/>
    <w:rsid w:val="00CB5349"/>
    <w:rsid w:val="00CB567A"/>
    <w:rsid w:val="00CC17DA"/>
    <w:rsid w:val="00CC4699"/>
    <w:rsid w:val="00CC6B6A"/>
    <w:rsid w:val="00CD195E"/>
    <w:rsid w:val="00CD2598"/>
    <w:rsid w:val="00CE09AB"/>
    <w:rsid w:val="00CE4BB1"/>
    <w:rsid w:val="00CE61DF"/>
    <w:rsid w:val="00CE7D8C"/>
    <w:rsid w:val="00CF0F85"/>
    <w:rsid w:val="00CF19C1"/>
    <w:rsid w:val="00CF2941"/>
    <w:rsid w:val="00CF338A"/>
    <w:rsid w:val="00CF454B"/>
    <w:rsid w:val="00CF5034"/>
    <w:rsid w:val="00CF689F"/>
    <w:rsid w:val="00CF7736"/>
    <w:rsid w:val="00CF784E"/>
    <w:rsid w:val="00CF7A34"/>
    <w:rsid w:val="00D00087"/>
    <w:rsid w:val="00D00661"/>
    <w:rsid w:val="00D00EAE"/>
    <w:rsid w:val="00D029B5"/>
    <w:rsid w:val="00D03368"/>
    <w:rsid w:val="00D03760"/>
    <w:rsid w:val="00D04AA2"/>
    <w:rsid w:val="00D05321"/>
    <w:rsid w:val="00D05FF0"/>
    <w:rsid w:val="00D069B1"/>
    <w:rsid w:val="00D07FF2"/>
    <w:rsid w:val="00D106E5"/>
    <w:rsid w:val="00D10A85"/>
    <w:rsid w:val="00D13EA6"/>
    <w:rsid w:val="00D170AF"/>
    <w:rsid w:val="00D23458"/>
    <w:rsid w:val="00D23F4E"/>
    <w:rsid w:val="00D24F1F"/>
    <w:rsid w:val="00D25031"/>
    <w:rsid w:val="00D2508D"/>
    <w:rsid w:val="00D25398"/>
    <w:rsid w:val="00D2576F"/>
    <w:rsid w:val="00D2642D"/>
    <w:rsid w:val="00D27032"/>
    <w:rsid w:val="00D271B3"/>
    <w:rsid w:val="00D27EF9"/>
    <w:rsid w:val="00D3433E"/>
    <w:rsid w:val="00D3597C"/>
    <w:rsid w:val="00D369E9"/>
    <w:rsid w:val="00D4319F"/>
    <w:rsid w:val="00D44A6D"/>
    <w:rsid w:val="00D4790B"/>
    <w:rsid w:val="00D52A89"/>
    <w:rsid w:val="00D5475D"/>
    <w:rsid w:val="00D554BB"/>
    <w:rsid w:val="00D5728D"/>
    <w:rsid w:val="00D57832"/>
    <w:rsid w:val="00D57B94"/>
    <w:rsid w:val="00D6148A"/>
    <w:rsid w:val="00D61F4B"/>
    <w:rsid w:val="00D632EB"/>
    <w:rsid w:val="00D63670"/>
    <w:rsid w:val="00D63A5F"/>
    <w:rsid w:val="00D65F77"/>
    <w:rsid w:val="00D666C7"/>
    <w:rsid w:val="00D66EE1"/>
    <w:rsid w:val="00D70EAE"/>
    <w:rsid w:val="00D72CEE"/>
    <w:rsid w:val="00D75244"/>
    <w:rsid w:val="00D75E74"/>
    <w:rsid w:val="00D776B4"/>
    <w:rsid w:val="00D80782"/>
    <w:rsid w:val="00D82359"/>
    <w:rsid w:val="00D84A26"/>
    <w:rsid w:val="00D85804"/>
    <w:rsid w:val="00D85A72"/>
    <w:rsid w:val="00D865A8"/>
    <w:rsid w:val="00D87865"/>
    <w:rsid w:val="00D909A6"/>
    <w:rsid w:val="00D92A57"/>
    <w:rsid w:val="00D93DDF"/>
    <w:rsid w:val="00D9442A"/>
    <w:rsid w:val="00D94A84"/>
    <w:rsid w:val="00D95401"/>
    <w:rsid w:val="00D961E0"/>
    <w:rsid w:val="00DA2592"/>
    <w:rsid w:val="00DA35DD"/>
    <w:rsid w:val="00DA4239"/>
    <w:rsid w:val="00DA5351"/>
    <w:rsid w:val="00DA5CE6"/>
    <w:rsid w:val="00DA7F96"/>
    <w:rsid w:val="00DB08DA"/>
    <w:rsid w:val="00DB0C73"/>
    <w:rsid w:val="00DB1136"/>
    <w:rsid w:val="00DB367D"/>
    <w:rsid w:val="00DB4261"/>
    <w:rsid w:val="00DB45F7"/>
    <w:rsid w:val="00DB4844"/>
    <w:rsid w:val="00DB5CE0"/>
    <w:rsid w:val="00DB79D2"/>
    <w:rsid w:val="00DC0221"/>
    <w:rsid w:val="00DC43A0"/>
    <w:rsid w:val="00DC50C7"/>
    <w:rsid w:val="00DD27F3"/>
    <w:rsid w:val="00DD31DC"/>
    <w:rsid w:val="00DD3B4F"/>
    <w:rsid w:val="00DD795C"/>
    <w:rsid w:val="00DE03D3"/>
    <w:rsid w:val="00DE12E0"/>
    <w:rsid w:val="00DE1765"/>
    <w:rsid w:val="00DE2E7A"/>
    <w:rsid w:val="00DE42C2"/>
    <w:rsid w:val="00DE60EC"/>
    <w:rsid w:val="00DF4606"/>
    <w:rsid w:val="00DF55E6"/>
    <w:rsid w:val="00DF57BF"/>
    <w:rsid w:val="00DF6581"/>
    <w:rsid w:val="00DF66FB"/>
    <w:rsid w:val="00DF73F2"/>
    <w:rsid w:val="00E000F0"/>
    <w:rsid w:val="00E02151"/>
    <w:rsid w:val="00E02265"/>
    <w:rsid w:val="00E0242F"/>
    <w:rsid w:val="00E029E6"/>
    <w:rsid w:val="00E0315E"/>
    <w:rsid w:val="00E056E8"/>
    <w:rsid w:val="00E05955"/>
    <w:rsid w:val="00E062DC"/>
    <w:rsid w:val="00E071F0"/>
    <w:rsid w:val="00E07227"/>
    <w:rsid w:val="00E11FEA"/>
    <w:rsid w:val="00E12454"/>
    <w:rsid w:val="00E12A96"/>
    <w:rsid w:val="00E12C29"/>
    <w:rsid w:val="00E13D27"/>
    <w:rsid w:val="00E20E66"/>
    <w:rsid w:val="00E21EE1"/>
    <w:rsid w:val="00E2221B"/>
    <w:rsid w:val="00E22A34"/>
    <w:rsid w:val="00E24130"/>
    <w:rsid w:val="00E25FC6"/>
    <w:rsid w:val="00E264A8"/>
    <w:rsid w:val="00E26527"/>
    <w:rsid w:val="00E30187"/>
    <w:rsid w:val="00E3080E"/>
    <w:rsid w:val="00E30909"/>
    <w:rsid w:val="00E32ED9"/>
    <w:rsid w:val="00E34D18"/>
    <w:rsid w:val="00E352EE"/>
    <w:rsid w:val="00E35FA4"/>
    <w:rsid w:val="00E36ACC"/>
    <w:rsid w:val="00E40964"/>
    <w:rsid w:val="00E40E3D"/>
    <w:rsid w:val="00E41D85"/>
    <w:rsid w:val="00E41EB7"/>
    <w:rsid w:val="00E43113"/>
    <w:rsid w:val="00E44506"/>
    <w:rsid w:val="00E516A7"/>
    <w:rsid w:val="00E51954"/>
    <w:rsid w:val="00E55361"/>
    <w:rsid w:val="00E567B0"/>
    <w:rsid w:val="00E57842"/>
    <w:rsid w:val="00E601D1"/>
    <w:rsid w:val="00E60F1C"/>
    <w:rsid w:val="00E6133C"/>
    <w:rsid w:val="00E6175B"/>
    <w:rsid w:val="00E659EF"/>
    <w:rsid w:val="00E669C3"/>
    <w:rsid w:val="00E707F0"/>
    <w:rsid w:val="00E716C3"/>
    <w:rsid w:val="00E7315B"/>
    <w:rsid w:val="00E73201"/>
    <w:rsid w:val="00E733E7"/>
    <w:rsid w:val="00E73892"/>
    <w:rsid w:val="00E73FCF"/>
    <w:rsid w:val="00E74EA2"/>
    <w:rsid w:val="00E75815"/>
    <w:rsid w:val="00E8029C"/>
    <w:rsid w:val="00E8051D"/>
    <w:rsid w:val="00E81162"/>
    <w:rsid w:val="00E81BBB"/>
    <w:rsid w:val="00E83554"/>
    <w:rsid w:val="00E8458C"/>
    <w:rsid w:val="00E8478C"/>
    <w:rsid w:val="00E85DAC"/>
    <w:rsid w:val="00E871B0"/>
    <w:rsid w:val="00E87A25"/>
    <w:rsid w:val="00E87E04"/>
    <w:rsid w:val="00E916E5"/>
    <w:rsid w:val="00E936C0"/>
    <w:rsid w:val="00E94802"/>
    <w:rsid w:val="00E94DF1"/>
    <w:rsid w:val="00E95447"/>
    <w:rsid w:val="00E96A7C"/>
    <w:rsid w:val="00E97279"/>
    <w:rsid w:val="00E97804"/>
    <w:rsid w:val="00EA0D6B"/>
    <w:rsid w:val="00EA2058"/>
    <w:rsid w:val="00EA23BC"/>
    <w:rsid w:val="00EA266E"/>
    <w:rsid w:val="00EA3350"/>
    <w:rsid w:val="00EA6E60"/>
    <w:rsid w:val="00EA7AAD"/>
    <w:rsid w:val="00EB1F94"/>
    <w:rsid w:val="00EB234D"/>
    <w:rsid w:val="00EB3604"/>
    <w:rsid w:val="00EB4B40"/>
    <w:rsid w:val="00EB6056"/>
    <w:rsid w:val="00EB681D"/>
    <w:rsid w:val="00EB7266"/>
    <w:rsid w:val="00EC0406"/>
    <w:rsid w:val="00EC06F8"/>
    <w:rsid w:val="00EC0CA6"/>
    <w:rsid w:val="00EC3A99"/>
    <w:rsid w:val="00EC3D34"/>
    <w:rsid w:val="00EC593C"/>
    <w:rsid w:val="00ED0F4E"/>
    <w:rsid w:val="00ED41DD"/>
    <w:rsid w:val="00ED48DA"/>
    <w:rsid w:val="00ED536B"/>
    <w:rsid w:val="00ED6A85"/>
    <w:rsid w:val="00EE08B6"/>
    <w:rsid w:val="00EE2E42"/>
    <w:rsid w:val="00EE63AF"/>
    <w:rsid w:val="00EE7892"/>
    <w:rsid w:val="00EF14AD"/>
    <w:rsid w:val="00EF2018"/>
    <w:rsid w:val="00EF21DA"/>
    <w:rsid w:val="00EF3396"/>
    <w:rsid w:val="00EF3B59"/>
    <w:rsid w:val="00EF4E10"/>
    <w:rsid w:val="00EF4EDA"/>
    <w:rsid w:val="00EF52A2"/>
    <w:rsid w:val="00EF5A0F"/>
    <w:rsid w:val="00F01E32"/>
    <w:rsid w:val="00F01F6F"/>
    <w:rsid w:val="00F02BB0"/>
    <w:rsid w:val="00F03885"/>
    <w:rsid w:val="00F03A22"/>
    <w:rsid w:val="00F079A1"/>
    <w:rsid w:val="00F11178"/>
    <w:rsid w:val="00F15E72"/>
    <w:rsid w:val="00F16318"/>
    <w:rsid w:val="00F16DC4"/>
    <w:rsid w:val="00F17962"/>
    <w:rsid w:val="00F214CE"/>
    <w:rsid w:val="00F2245D"/>
    <w:rsid w:val="00F22E5B"/>
    <w:rsid w:val="00F23244"/>
    <w:rsid w:val="00F2332D"/>
    <w:rsid w:val="00F2385A"/>
    <w:rsid w:val="00F24E31"/>
    <w:rsid w:val="00F257DB"/>
    <w:rsid w:val="00F30EF7"/>
    <w:rsid w:val="00F32878"/>
    <w:rsid w:val="00F3367B"/>
    <w:rsid w:val="00F357EB"/>
    <w:rsid w:val="00F3687E"/>
    <w:rsid w:val="00F36F2C"/>
    <w:rsid w:val="00F42E0D"/>
    <w:rsid w:val="00F43343"/>
    <w:rsid w:val="00F43AB5"/>
    <w:rsid w:val="00F45AB8"/>
    <w:rsid w:val="00F46299"/>
    <w:rsid w:val="00F469E0"/>
    <w:rsid w:val="00F47660"/>
    <w:rsid w:val="00F4768E"/>
    <w:rsid w:val="00F523CB"/>
    <w:rsid w:val="00F541D2"/>
    <w:rsid w:val="00F546B3"/>
    <w:rsid w:val="00F546EA"/>
    <w:rsid w:val="00F55C26"/>
    <w:rsid w:val="00F55CA8"/>
    <w:rsid w:val="00F62576"/>
    <w:rsid w:val="00F63DF2"/>
    <w:rsid w:val="00F65031"/>
    <w:rsid w:val="00F65E9B"/>
    <w:rsid w:val="00F66A8F"/>
    <w:rsid w:val="00F67959"/>
    <w:rsid w:val="00F722C7"/>
    <w:rsid w:val="00F7676A"/>
    <w:rsid w:val="00F76BBC"/>
    <w:rsid w:val="00F77945"/>
    <w:rsid w:val="00F80A3C"/>
    <w:rsid w:val="00F82DD5"/>
    <w:rsid w:val="00F83313"/>
    <w:rsid w:val="00F83892"/>
    <w:rsid w:val="00F8516A"/>
    <w:rsid w:val="00F86713"/>
    <w:rsid w:val="00F87555"/>
    <w:rsid w:val="00F876E6"/>
    <w:rsid w:val="00F90345"/>
    <w:rsid w:val="00F9083F"/>
    <w:rsid w:val="00F90E31"/>
    <w:rsid w:val="00F94449"/>
    <w:rsid w:val="00F94840"/>
    <w:rsid w:val="00F94F1D"/>
    <w:rsid w:val="00F965C1"/>
    <w:rsid w:val="00F972B2"/>
    <w:rsid w:val="00FA1AFF"/>
    <w:rsid w:val="00FA1F19"/>
    <w:rsid w:val="00FA216E"/>
    <w:rsid w:val="00FA295E"/>
    <w:rsid w:val="00FA57A0"/>
    <w:rsid w:val="00FA5D4A"/>
    <w:rsid w:val="00FA730B"/>
    <w:rsid w:val="00FB0974"/>
    <w:rsid w:val="00FB22D3"/>
    <w:rsid w:val="00FB27AD"/>
    <w:rsid w:val="00FB31A0"/>
    <w:rsid w:val="00FB3C06"/>
    <w:rsid w:val="00FB5044"/>
    <w:rsid w:val="00FB5591"/>
    <w:rsid w:val="00FB7097"/>
    <w:rsid w:val="00FC1B8B"/>
    <w:rsid w:val="00FC1C67"/>
    <w:rsid w:val="00FC2EA1"/>
    <w:rsid w:val="00FC30A1"/>
    <w:rsid w:val="00FC4408"/>
    <w:rsid w:val="00FC4DB6"/>
    <w:rsid w:val="00FC675B"/>
    <w:rsid w:val="00FC6815"/>
    <w:rsid w:val="00FC6954"/>
    <w:rsid w:val="00FC79A7"/>
    <w:rsid w:val="00FC7BA4"/>
    <w:rsid w:val="00FD1B32"/>
    <w:rsid w:val="00FD1F2D"/>
    <w:rsid w:val="00FD3905"/>
    <w:rsid w:val="00FD44CE"/>
    <w:rsid w:val="00FD4D51"/>
    <w:rsid w:val="00FD50DB"/>
    <w:rsid w:val="00FD583F"/>
    <w:rsid w:val="00FD6589"/>
    <w:rsid w:val="00FD7416"/>
    <w:rsid w:val="00FE0A34"/>
    <w:rsid w:val="00FE2DE2"/>
    <w:rsid w:val="00FE3775"/>
    <w:rsid w:val="00FE5E9C"/>
    <w:rsid w:val="00FE617A"/>
    <w:rsid w:val="00FE699D"/>
    <w:rsid w:val="00FE72B5"/>
    <w:rsid w:val="00FE7FC3"/>
    <w:rsid w:val="00FF045C"/>
    <w:rsid w:val="00FF2E47"/>
    <w:rsid w:val="00FF76B7"/>
    <w:rsid w:val="01919128"/>
    <w:rsid w:val="019E6B49"/>
    <w:rsid w:val="01BAF4E4"/>
    <w:rsid w:val="01D8C429"/>
    <w:rsid w:val="01F68DB5"/>
    <w:rsid w:val="020110C5"/>
    <w:rsid w:val="022530FE"/>
    <w:rsid w:val="025A269E"/>
    <w:rsid w:val="0278E9D2"/>
    <w:rsid w:val="028A4B4E"/>
    <w:rsid w:val="028F6676"/>
    <w:rsid w:val="02CCB6A4"/>
    <w:rsid w:val="02FD62CA"/>
    <w:rsid w:val="0322400C"/>
    <w:rsid w:val="0340949E"/>
    <w:rsid w:val="034F1D37"/>
    <w:rsid w:val="03787E5B"/>
    <w:rsid w:val="0378CD7A"/>
    <w:rsid w:val="0483A383"/>
    <w:rsid w:val="04A94BF2"/>
    <w:rsid w:val="04E692C4"/>
    <w:rsid w:val="04F04534"/>
    <w:rsid w:val="050FEE46"/>
    <w:rsid w:val="0512181F"/>
    <w:rsid w:val="0515D51A"/>
    <w:rsid w:val="053A8EE3"/>
    <w:rsid w:val="0562D1A0"/>
    <w:rsid w:val="056C51C2"/>
    <w:rsid w:val="056E6859"/>
    <w:rsid w:val="0573FCA0"/>
    <w:rsid w:val="057FFF76"/>
    <w:rsid w:val="058178D1"/>
    <w:rsid w:val="05896A9B"/>
    <w:rsid w:val="05A68F07"/>
    <w:rsid w:val="05C4171F"/>
    <w:rsid w:val="05C61058"/>
    <w:rsid w:val="05D874E0"/>
    <w:rsid w:val="05E626F0"/>
    <w:rsid w:val="062A6A5D"/>
    <w:rsid w:val="063D9374"/>
    <w:rsid w:val="0640D1A8"/>
    <w:rsid w:val="06776971"/>
    <w:rsid w:val="06949A1B"/>
    <w:rsid w:val="06BAD328"/>
    <w:rsid w:val="06D518B0"/>
    <w:rsid w:val="06E118EE"/>
    <w:rsid w:val="06E95B44"/>
    <w:rsid w:val="06ED2720"/>
    <w:rsid w:val="06F20371"/>
    <w:rsid w:val="06F7742C"/>
    <w:rsid w:val="073CA884"/>
    <w:rsid w:val="07504040"/>
    <w:rsid w:val="0757977B"/>
    <w:rsid w:val="07612C71"/>
    <w:rsid w:val="0763417F"/>
    <w:rsid w:val="076D73E7"/>
    <w:rsid w:val="07809590"/>
    <w:rsid w:val="0783320F"/>
    <w:rsid w:val="0798044E"/>
    <w:rsid w:val="07F41A8A"/>
    <w:rsid w:val="084D75DC"/>
    <w:rsid w:val="08599EC0"/>
    <w:rsid w:val="085EB9E8"/>
    <w:rsid w:val="0870E911"/>
    <w:rsid w:val="08B822B3"/>
    <w:rsid w:val="08CB9331"/>
    <w:rsid w:val="08CDC0CC"/>
    <w:rsid w:val="08CE4B20"/>
    <w:rsid w:val="08DFF536"/>
    <w:rsid w:val="08EA9837"/>
    <w:rsid w:val="08FC0B6E"/>
    <w:rsid w:val="0915D0AF"/>
    <w:rsid w:val="091DC7B2"/>
    <w:rsid w:val="095FFC1A"/>
    <w:rsid w:val="097FAD0F"/>
    <w:rsid w:val="0997B20C"/>
    <w:rsid w:val="09C10669"/>
    <w:rsid w:val="09CE5B54"/>
    <w:rsid w:val="09FFCEC2"/>
    <w:rsid w:val="0A285658"/>
    <w:rsid w:val="0A692A80"/>
    <w:rsid w:val="0AAE2DC6"/>
    <w:rsid w:val="0AF1C4BF"/>
    <w:rsid w:val="0B0EA7B2"/>
    <w:rsid w:val="0B2BC08B"/>
    <w:rsid w:val="0B3CB5A6"/>
    <w:rsid w:val="0B545C79"/>
    <w:rsid w:val="0B8159A3"/>
    <w:rsid w:val="0BA889D3"/>
    <w:rsid w:val="0BD91718"/>
    <w:rsid w:val="0BE55444"/>
    <w:rsid w:val="0BE6EFA4"/>
    <w:rsid w:val="0BFD99B5"/>
    <w:rsid w:val="0C022D3C"/>
    <w:rsid w:val="0C116230"/>
    <w:rsid w:val="0C221DCC"/>
    <w:rsid w:val="0C22509D"/>
    <w:rsid w:val="0C386107"/>
    <w:rsid w:val="0C3CBC7D"/>
    <w:rsid w:val="0C40FA13"/>
    <w:rsid w:val="0C90F439"/>
    <w:rsid w:val="0CA40DC1"/>
    <w:rsid w:val="0CB9189C"/>
    <w:rsid w:val="0CDFEF00"/>
    <w:rsid w:val="0CE14E90"/>
    <w:rsid w:val="0D3476E1"/>
    <w:rsid w:val="0D40068A"/>
    <w:rsid w:val="0D43AF48"/>
    <w:rsid w:val="0D4AC034"/>
    <w:rsid w:val="0D81D550"/>
    <w:rsid w:val="0DA0437A"/>
    <w:rsid w:val="0DB10974"/>
    <w:rsid w:val="0DE35933"/>
    <w:rsid w:val="0E0D46F5"/>
    <w:rsid w:val="0E134B12"/>
    <w:rsid w:val="0E336D3D"/>
    <w:rsid w:val="0E3C60D4"/>
    <w:rsid w:val="0E404894"/>
    <w:rsid w:val="0E4AD068"/>
    <w:rsid w:val="0E4D0A02"/>
    <w:rsid w:val="0E6D78E7"/>
    <w:rsid w:val="0E7BF0B4"/>
    <w:rsid w:val="0E877625"/>
    <w:rsid w:val="0E9F4B4F"/>
    <w:rsid w:val="0EB8FA65"/>
    <w:rsid w:val="0EC944EB"/>
    <w:rsid w:val="0EF73D80"/>
    <w:rsid w:val="0F1462F8"/>
    <w:rsid w:val="0F27A1A0"/>
    <w:rsid w:val="0F2E18A8"/>
    <w:rsid w:val="0F5BAC34"/>
    <w:rsid w:val="0F6D891B"/>
    <w:rsid w:val="0FC46F51"/>
    <w:rsid w:val="0FD2015B"/>
    <w:rsid w:val="0FD7BE93"/>
    <w:rsid w:val="0FED69F7"/>
    <w:rsid w:val="0FF0D849"/>
    <w:rsid w:val="0FF3C1C2"/>
    <w:rsid w:val="103CD28F"/>
    <w:rsid w:val="10428404"/>
    <w:rsid w:val="1043D462"/>
    <w:rsid w:val="104F7C53"/>
    <w:rsid w:val="10508171"/>
    <w:rsid w:val="105208F2"/>
    <w:rsid w:val="105F53D0"/>
    <w:rsid w:val="105F9019"/>
    <w:rsid w:val="10C30091"/>
    <w:rsid w:val="10FDA313"/>
    <w:rsid w:val="110F7B5B"/>
    <w:rsid w:val="1116D552"/>
    <w:rsid w:val="11201FB5"/>
    <w:rsid w:val="1146F619"/>
    <w:rsid w:val="11475FFF"/>
    <w:rsid w:val="117A2A2B"/>
    <w:rsid w:val="11D8D5C1"/>
    <w:rsid w:val="11F09B27"/>
    <w:rsid w:val="122AB25D"/>
    <w:rsid w:val="1238ED4B"/>
    <w:rsid w:val="12643F44"/>
    <w:rsid w:val="126DB01A"/>
    <w:rsid w:val="127CF2B3"/>
    <w:rsid w:val="1287A60F"/>
    <w:rsid w:val="128B5757"/>
    <w:rsid w:val="1340096C"/>
    <w:rsid w:val="13695F98"/>
    <w:rsid w:val="1385EB91"/>
    <w:rsid w:val="13B263B6"/>
    <w:rsid w:val="13B799D8"/>
    <w:rsid w:val="13CD3B21"/>
    <w:rsid w:val="13DCF238"/>
    <w:rsid w:val="13ED2658"/>
    <w:rsid w:val="1407229B"/>
    <w:rsid w:val="14113634"/>
    <w:rsid w:val="14351AB6"/>
    <w:rsid w:val="143F8EE0"/>
    <w:rsid w:val="14459FBA"/>
    <w:rsid w:val="148500A1"/>
    <w:rsid w:val="14EB3BAD"/>
    <w:rsid w:val="152AFFA6"/>
    <w:rsid w:val="153CDC8D"/>
    <w:rsid w:val="154AD186"/>
    <w:rsid w:val="15543D4C"/>
    <w:rsid w:val="155C5DDE"/>
    <w:rsid w:val="15665AEA"/>
    <w:rsid w:val="1577A25F"/>
    <w:rsid w:val="159B2C79"/>
    <w:rsid w:val="15A10CD2"/>
    <w:rsid w:val="15BBE349"/>
    <w:rsid w:val="15D6E1E5"/>
    <w:rsid w:val="15E3242A"/>
    <w:rsid w:val="1613EB4E"/>
    <w:rsid w:val="1616A33D"/>
    <w:rsid w:val="161FD728"/>
    <w:rsid w:val="163E7F22"/>
    <w:rsid w:val="1667636F"/>
    <w:rsid w:val="16736B60"/>
    <w:rsid w:val="16C21FDA"/>
    <w:rsid w:val="17175581"/>
    <w:rsid w:val="1719B0F7"/>
    <w:rsid w:val="1736FCDA"/>
    <w:rsid w:val="1750493D"/>
    <w:rsid w:val="176827D1"/>
    <w:rsid w:val="1782FC2D"/>
    <w:rsid w:val="17A82933"/>
    <w:rsid w:val="17E27B25"/>
    <w:rsid w:val="17E854D0"/>
    <w:rsid w:val="17EDC232"/>
    <w:rsid w:val="180906CE"/>
    <w:rsid w:val="188BB12B"/>
    <w:rsid w:val="18E8FD16"/>
    <w:rsid w:val="1905FDA9"/>
    <w:rsid w:val="193E343C"/>
    <w:rsid w:val="194A8559"/>
    <w:rsid w:val="194D79B6"/>
    <w:rsid w:val="196A75E9"/>
    <w:rsid w:val="19761FE4"/>
    <w:rsid w:val="19BCABA0"/>
    <w:rsid w:val="19C9EB63"/>
    <w:rsid w:val="1A82E431"/>
    <w:rsid w:val="1A885EA7"/>
    <w:rsid w:val="1A99D1A8"/>
    <w:rsid w:val="1A9CEB76"/>
    <w:rsid w:val="1AA6CEC1"/>
    <w:rsid w:val="1AAD2FE0"/>
    <w:rsid w:val="1AB55C29"/>
    <w:rsid w:val="1AF050AE"/>
    <w:rsid w:val="1B2C8631"/>
    <w:rsid w:val="1B344099"/>
    <w:rsid w:val="1B56D18F"/>
    <w:rsid w:val="1B85DCC7"/>
    <w:rsid w:val="1B8C21B5"/>
    <w:rsid w:val="1BA220A9"/>
    <w:rsid w:val="1BAAB80C"/>
    <w:rsid w:val="1BB04CF1"/>
    <w:rsid w:val="1BCDD509"/>
    <w:rsid w:val="1BEAA6A0"/>
    <w:rsid w:val="1BFBA15E"/>
    <w:rsid w:val="1C224162"/>
    <w:rsid w:val="1C3A5D31"/>
    <w:rsid w:val="1C3C97B4"/>
    <w:rsid w:val="1C50AB3D"/>
    <w:rsid w:val="1C627D8C"/>
    <w:rsid w:val="1C75D4FE"/>
    <w:rsid w:val="1C7F6204"/>
    <w:rsid w:val="1C8EA0EE"/>
    <w:rsid w:val="1CB632F4"/>
    <w:rsid w:val="1CB89AC3"/>
    <w:rsid w:val="1CE606E3"/>
    <w:rsid w:val="1D00AC93"/>
    <w:rsid w:val="1D23EFC5"/>
    <w:rsid w:val="1D3B9117"/>
    <w:rsid w:val="1D5FF277"/>
    <w:rsid w:val="1D6CFF69"/>
    <w:rsid w:val="1D7AB903"/>
    <w:rsid w:val="1DA76E84"/>
    <w:rsid w:val="1DA7ABED"/>
    <w:rsid w:val="1DB94B6B"/>
    <w:rsid w:val="1DC65DB6"/>
    <w:rsid w:val="1DEB73EC"/>
    <w:rsid w:val="1DFB3D14"/>
    <w:rsid w:val="1E294A92"/>
    <w:rsid w:val="1E2CC7FC"/>
    <w:rsid w:val="1E385227"/>
    <w:rsid w:val="1E520355"/>
    <w:rsid w:val="1E5C3E50"/>
    <w:rsid w:val="1E6877D2"/>
    <w:rsid w:val="1E9D344D"/>
    <w:rsid w:val="1EB11505"/>
    <w:rsid w:val="1ED5511B"/>
    <w:rsid w:val="1ED7E0D1"/>
    <w:rsid w:val="1EDDD4DE"/>
    <w:rsid w:val="1EE9B320"/>
    <w:rsid w:val="1EF092CE"/>
    <w:rsid w:val="1F0EBED8"/>
    <w:rsid w:val="1F56237E"/>
    <w:rsid w:val="1FA9B8C5"/>
    <w:rsid w:val="1FAB4D92"/>
    <w:rsid w:val="1FAD75C0"/>
    <w:rsid w:val="1FD7AF58"/>
    <w:rsid w:val="1FDA1C14"/>
    <w:rsid w:val="20626BC3"/>
    <w:rsid w:val="2079A53F"/>
    <w:rsid w:val="2099BE48"/>
    <w:rsid w:val="20AE85EF"/>
    <w:rsid w:val="20C77BFC"/>
    <w:rsid w:val="20CE43AE"/>
    <w:rsid w:val="210EA811"/>
    <w:rsid w:val="2111504C"/>
    <w:rsid w:val="211729B6"/>
    <w:rsid w:val="2118659C"/>
    <w:rsid w:val="21357E75"/>
    <w:rsid w:val="215D5C8B"/>
    <w:rsid w:val="2197ACDC"/>
    <w:rsid w:val="21C4BF16"/>
    <w:rsid w:val="2200D133"/>
    <w:rsid w:val="2230F6DE"/>
    <w:rsid w:val="22B9F80A"/>
    <w:rsid w:val="23051586"/>
    <w:rsid w:val="230BFFD4"/>
    <w:rsid w:val="231F3A02"/>
    <w:rsid w:val="232A8B24"/>
    <w:rsid w:val="23365C30"/>
    <w:rsid w:val="234ACB74"/>
    <w:rsid w:val="235788A6"/>
    <w:rsid w:val="23608F77"/>
    <w:rsid w:val="236CBF8C"/>
    <w:rsid w:val="23ED171D"/>
    <w:rsid w:val="240EA6D7"/>
    <w:rsid w:val="24171E1F"/>
    <w:rsid w:val="24207DE6"/>
    <w:rsid w:val="24377579"/>
    <w:rsid w:val="24729528"/>
    <w:rsid w:val="24806ABC"/>
    <w:rsid w:val="2491340F"/>
    <w:rsid w:val="24D68A66"/>
    <w:rsid w:val="24E3A72F"/>
    <w:rsid w:val="24ED8312"/>
    <w:rsid w:val="24F08150"/>
    <w:rsid w:val="25361A4F"/>
    <w:rsid w:val="25AC3CA5"/>
    <w:rsid w:val="25C952DD"/>
    <w:rsid w:val="25E17C7D"/>
    <w:rsid w:val="260B8F1F"/>
    <w:rsid w:val="262D4F98"/>
    <w:rsid w:val="265A3F5B"/>
    <w:rsid w:val="266BF0CE"/>
    <w:rsid w:val="26DFCB88"/>
    <w:rsid w:val="26EC3BC3"/>
    <w:rsid w:val="2700B932"/>
    <w:rsid w:val="271A4936"/>
    <w:rsid w:val="271CDB87"/>
    <w:rsid w:val="271F881A"/>
    <w:rsid w:val="2731CF69"/>
    <w:rsid w:val="27511DE9"/>
    <w:rsid w:val="2753A093"/>
    <w:rsid w:val="275F3B96"/>
    <w:rsid w:val="27AB18ED"/>
    <w:rsid w:val="27C233AF"/>
    <w:rsid w:val="27FA05A2"/>
    <w:rsid w:val="27FB61F9"/>
    <w:rsid w:val="2817894B"/>
    <w:rsid w:val="2842E89E"/>
    <w:rsid w:val="28655E4C"/>
    <w:rsid w:val="28C612A7"/>
    <w:rsid w:val="28CE34E4"/>
    <w:rsid w:val="28D91D45"/>
    <w:rsid w:val="2915EFBD"/>
    <w:rsid w:val="29162D26"/>
    <w:rsid w:val="292C981F"/>
    <w:rsid w:val="2956A2A6"/>
    <w:rsid w:val="29708DCC"/>
    <w:rsid w:val="298AD986"/>
    <w:rsid w:val="298FA97B"/>
    <w:rsid w:val="29933060"/>
    <w:rsid w:val="2999035A"/>
    <w:rsid w:val="29D5060C"/>
    <w:rsid w:val="2A0DA59C"/>
    <w:rsid w:val="2A15D292"/>
    <w:rsid w:val="2A8B4155"/>
    <w:rsid w:val="2A8EBE8B"/>
    <w:rsid w:val="2AA25647"/>
    <w:rsid w:val="2AAD7510"/>
    <w:rsid w:val="2AC3946C"/>
    <w:rsid w:val="2AC4A4B7"/>
    <w:rsid w:val="2AF81C07"/>
    <w:rsid w:val="2B463091"/>
    <w:rsid w:val="2B4CF466"/>
    <w:rsid w:val="2B5D7DC5"/>
    <w:rsid w:val="2B61BB12"/>
    <w:rsid w:val="2BB0CFEF"/>
    <w:rsid w:val="2BD8AB59"/>
    <w:rsid w:val="2BE254AF"/>
    <w:rsid w:val="2C0A38BA"/>
    <w:rsid w:val="2C1DA938"/>
    <w:rsid w:val="2C206127"/>
    <w:rsid w:val="2C320B3D"/>
    <w:rsid w:val="2C419AD9"/>
    <w:rsid w:val="2C5716F5"/>
    <w:rsid w:val="2C6F1370"/>
    <w:rsid w:val="2C884025"/>
    <w:rsid w:val="2C8B15B5"/>
    <w:rsid w:val="2CEB8C9A"/>
    <w:rsid w:val="2CFCCEAD"/>
    <w:rsid w:val="2CFD3B79"/>
    <w:rsid w:val="2D20715B"/>
    <w:rsid w:val="2D227431"/>
    <w:rsid w:val="2D984F81"/>
    <w:rsid w:val="2DA05237"/>
    <w:rsid w:val="2DB1E71D"/>
    <w:rsid w:val="2DDD6B3A"/>
    <w:rsid w:val="2DF7D731"/>
    <w:rsid w:val="2E3682BE"/>
    <w:rsid w:val="2E39ACEB"/>
    <w:rsid w:val="2E60BDB9"/>
    <w:rsid w:val="2E69A122"/>
    <w:rsid w:val="2E6B9409"/>
    <w:rsid w:val="2E9CD794"/>
    <w:rsid w:val="2E9DF9F3"/>
    <w:rsid w:val="2EBA2145"/>
    <w:rsid w:val="2EE24ED2"/>
    <w:rsid w:val="2EFF1834"/>
    <w:rsid w:val="2F7433D3"/>
    <w:rsid w:val="2FA45BC3"/>
    <w:rsid w:val="2FC7C91A"/>
    <w:rsid w:val="300E6B01"/>
    <w:rsid w:val="3037EDDD"/>
    <w:rsid w:val="306C7EBA"/>
    <w:rsid w:val="3097B68F"/>
    <w:rsid w:val="309CD63B"/>
    <w:rsid w:val="30A5F8AE"/>
    <w:rsid w:val="30B51726"/>
    <w:rsid w:val="30BC973A"/>
    <w:rsid w:val="30C19F7F"/>
    <w:rsid w:val="310330D8"/>
    <w:rsid w:val="3108E0F1"/>
    <w:rsid w:val="3118E246"/>
    <w:rsid w:val="31356F3A"/>
    <w:rsid w:val="315B7F36"/>
    <w:rsid w:val="3163997B"/>
    <w:rsid w:val="31705927"/>
    <w:rsid w:val="31AEE946"/>
    <w:rsid w:val="31C8C094"/>
    <w:rsid w:val="31D98C2C"/>
    <w:rsid w:val="31E5375D"/>
    <w:rsid w:val="321B5AF2"/>
    <w:rsid w:val="321B93BA"/>
    <w:rsid w:val="324DAAB1"/>
    <w:rsid w:val="326DCF0D"/>
    <w:rsid w:val="326F5430"/>
    <w:rsid w:val="3282C96D"/>
    <w:rsid w:val="328EAE83"/>
    <w:rsid w:val="32985ED8"/>
    <w:rsid w:val="32A26668"/>
    <w:rsid w:val="32F1C7A3"/>
    <w:rsid w:val="32F6A6A0"/>
    <w:rsid w:val="331C38E4"/>
    <w:rsid w:val="33241762"/>
    <w:rsid w:val="3369E332"/>
    <w:rsid w:val="3387A9F6"/>
    <w:rsid w:val="33C30955"/>
    <w:rsid w:val="33C54EA2"/>
    <w:rsid w:val="33E7DAFA"/>
    <w:rsid w:val="342823A5"/>
    <w:rsid w:val="342953FB"/>
    <w:rsid w:val="347A2555"/>
    <w:rsid w:val="34990C20"/>
    <w:rsid w:val="34997606"/>
    <w:rsid w:val="34CB9157"/>
    <w:rsid w:val="34E57C4C"/>
    <w:rsid w:val="35111020"/>
    <w:rsid w:val="3522F2BA"/>
    <w:rsid w:val="355FE168"/>
    <w:rsid w:val="3598FC9A"/>
    <w:rsid w:val="35A011FF"/>
    <w:rsid w:val="35A1EC0A"/>
    <w:rsid w:val="35BCA98B"/>
    <w:rsid w:val="35E9DCC9"/>
    <w:rsid w:val="363BD22C"/>
    <w:rsid w:val="36440A35"/>
    <w:rsid w:val="3667E167"/>
    <w:rsid w:val="36734CEA"/>
    <w:rsid w:val="36B4B1CA"/>
    <w:rsid w:val="36BB759F"/>
    <w:rsid w:val="3704C2AC"/>
    <w:rsid w:val="371E5234"/>
    <w:rsid w:val="3745614C"/>
    <w:rsid w:val="3777592D"/>
    <w:rsid w:val="37D716A8"/>
    <w:rsid w:val="37F996EE"/>
    <w:rsid w:val="3824B6A7"/>
    <w:rsid w:val="387D15AD"/>
    <w:rsid w:val="388EF294"/>
    <w:rsid w:val="38953DC6"/>
    <w:rsid w:val="38C6EB76"/>
    <w:rsid w:val="38DED8C7"/>
    <w:rsid w:val="39007D1F"/>
    <w:rsid w:val="39122D2A"/>
    <w:rsid w:val="391F04EF"/>
    <w:rsid w:val="394582B6"/>
    <w:rsid w:val="3952F03F"/>
    <w:rsid w:val="39555DF6"/>
    <w:rsid w:val="39955124"/>
    <w:rsid w:val="39AD7D62"/>
    <w:rsid w:val="39C58167"/>
    <w:rsid w:val="39E54021"/>
    <w:rsid w:val="3A0A451C"/>
    <w:rsid w:val="3A116383"/>
    <w:rsid w:val="3A25C86B"/>
    <w:rsid w:val="3A5EE5D2"/>
    <w:rsid w:val="3A696B88"/>
    <w:rsid w:val="3A84EF94"/>
    <w:rsid w:val="3A8A28A6"/>
    <w:rsid w:val="3A9AF1F9"/>
    <w:rsid w:val="3AB7389F"/>
    <w:rsid w:val="3AC2C47C"/>
    <w:rsid w:val="3AE2E7DD"/>
    <w:rsid w:val="3AE7D034"/>
    <w:rsid w:val="3B2484CD"/>
    <w:rsid w:val="3B347D74"/>
    <w:rsid w:val="3B3FD839"/>
    <w:rsid w:val="3B809B09"/>
    <w:rsid w:val="3C0DD5D3"/>
    <w:rsid w:val="3C20BD2F"/>
    <w:rsid w:val="3C247002"/>
    <w:rsid w:val="3C3F8397"/>
    <w:rsid w:val="3C45D222"/>
    <w:rsid w:val="3C5813B0"/>
    <w:rsid w:val="3C837E96"/>
    <w:rsid w:val="3C943130"/>
    <w:rsid w:val="3CABA8CA"/>
    <w:rsid w:val="3D19CAB5"/>
    <w:rsid w:val="3D1C016A"/>
    <w:rsid w:val="3D2CA83B"/>
    <w:rsid w:val="3D3741CD"/>
    <w:rsid w:val="3D3BF734"/>
    <w:rsid w:val="3D3D5805"/>
    <w:rsid w:val="3D5386C0"/>
    <w:rsid w:val="3D5A71ED"/>
    <w:rsid w:val="3D5B7DE3"/>
    <w:rsid w:val="3DBC9056"/>
    <w:rsid w:val="3DCD0315"/>
    <w:rsid w:val="3DD9E28F"/>
    <w:rsid w:val="3E06E011"/>
    <w:rsid w:val="3E4266B5"/>
    <w:rsid w:val="3E5E4606"/>
    <w:rsid w:val="3EC36056"/>
    <w:rsid w:val="3ED83295"/>
    <w:rsid w:val="3ED92866"/>
    <w:rsid w:val="3F06DD4E"/>
    <w:rsid w:val="3F14CA8E"/>
    <w:rsid w:val="3F1FEB10"/>
    <w:rsid w:val="3F21E449"/>
    <w:rsid w:val="3F2C5E0E"/>
    <w:rsid w:val="3F326990"/>
    <w:rsid w:val="3F4CDDFA"/>
    <w:rsid w:val="3F5860B7"/>
    <w:rsid w:val="3F592C6F"/>
    <w:rsid w:val="3F62EC0E"/>
    <w:rsid w:val="3F745769"/>
    <w:rsid w:val="3F94007E"/>
    <w:rsid w:val="3F94814E"/>
    <w:rsid w:val="3F994B94"/>
    <w:rsid w:val="3F9B8A52"/>
    <w:rsid w:val="3FA2EB15"/>
    <w:rsid w:val="3FABA0EB"/>
    <w:rsid w:val="3FB49393"/>
    <w:rsid w:val="3FE0B6F5"/>
    <w:rsid w:val="3FE8A8BF"/>
    <w:rsid w:val="400B513E"/>
    <w:rsid w:val="400BC178"/>
    <w:rsid w:val="402202D0"/>
    <w:rsid w:val="404EC0B5"/>
    <w:rsid w:val="40987C75"/>
    <w:rsid w:val="40CBF4EA"/>
    <w:rsid w:val="40CCCF0A"/>
    <w:rsid w:val="40D2F86D"/>
    <w:rsid w:val="40F43118"/>
    <w:rsid w:val="40F9848B"/>
    <w:rsid w:val="4103F7D9"/>
    <w:rsid w:val="4135F847"/>
    <w:rsid w:val="413D89F3"/>
    <w:rsid w:val="414FEE7B"/>
    <w:rsid w:val="4156D022"/>
    <w:rsid w:val="4157177B"/>
    <w:rsid w:val="415F6B9E"/>
    <w:rsid w:val="41B0B7EC"/>
    <w:rsid w:val="41B7F6D1"/>
    <w:rsid w:val="41E4141B"/>
    <w:rsid w:val="41E59AA1"/>
    <w:rsid w:val="4223E2AA"/>
    <w:rsid w:val="42276722"/>
    <w:rsid w:val="422EBCCE"/>
    <w:rsid w:val="423BC927"/>
    <w:rsid w:val="425455D2"/>
    <w:rsid w:val="427E5BDD"/>
    <w:rsid w:val="428680E2"/>
    <w:rsid w:val="42900179"/>
    <w:rsid w:val="429BD63F"/>
    <w:rsid w:val="429FD34B"/>
    <w:rsid w:val="42ADBD98"/>
    <w:rsid w:val="42E5DA66"/>
    <w:rsid w:val="4300233F"/>
    <w:rsid w:val="43162F9C"/>
    <w:rsid w:val="431ABB9B"/>
    <w:rsid w:val="4329C55F"/>
    <w:rsid w:val="4334165B"/>
    <w:rsid w:val="43455A78"/>
    <w:rsid w:val="43750CF8"/>
    <w:rsid w:val="43842A49"/>
    <w:rsid w:val="43B481CA"/>
    <w:rsid w:val="43C14ABE"/>
    <w:rsid w:val="43EB96E6"/>
    <w:rsid w:val="44009BF6"/>
    <w:rsid w:val="443AABC3"/>
    <w:rsid w:val="444D1AC9"/>
    <w:rsid w:val="4459F1C9"/>
    <w:rsid w:val="446A7BA3"/>
    <w:rsid w:val="44D129C8"/>
    <w:rsid w:val="44E06E68"/>
    <w:rsid w:val="45BFC17E"/>
    <w:rsid w:val="45C7AE09"/>
    <w:rsid w:val="45D7ECC1"/>
    <w:rsid w:val="4633F3F2"/>
    <w:rsid w:val="4648D53C"/>
    <w:rsid w:val="4697AE29"/>
    <w:rsid w:val="469DB613"/>
    <w:rsid w:val="4760BCDE"/>
    <w:rsid w:val="4779A6D7"/>
    <w:rsid w:val="479978CF"/>
    <w:rsid w:val="479D367C"/>
    <w:rsid w:val="47C9B205"/>
    <w:rsid w:val="47D4CE6D"/>
    <w:rsid w:val="47F3A300"/>
    <w:rsid w:val="482382AE"/>
    <w:rsid w:val="482F7D0F"/>
    <w:rsid w:val="4835BD36"/>
    <w:rsid w:val="4887A306"/>
    <w:rsid w:val="488C1A5A"/>
    <w:rsid w:val="48BAEC36"/>
    <w:rsid w:val="48C8F326"/>
    <w:rsid w:val="48DD3118"/>
    <w:rsid w:val="48FE52AC"/>
    <w:rsid w:val="48FF42FD"/>
    <w:rsid w:val="4904AB4D"/>
    <w:rsid w:val="4917E68B"/>
    <w:rsid w:val="49339284"/>
    <w:rsid w:val="494DF8AD"/>
    <w:rsid w:val="495AD2CE"/>
    <w:rsid w:val="49816E9E"/>
    <w:rsid w:val="498CBCB0"/>
    <w:rsid w:val="49945E3A"/>
    <w:rsid w:val="49AC5562"/>
    <w:rsid w:val="49B0E7EE"/>
    <w:rsid w:val="49B80FDE"/>
    <w:rsid w:val="49C5722C"/>
    <w:rsid w:val="49D1F00D"/>
    <w:rsid w:val="49F35EC1"/>
    <w:rsid w:val="4A31E18F"/>
    <w:rsid w:val="4AA2CA0A"/>
    <w:rsid w:val="4AA333F0"/>
    <w:rsid w:val="4AE1C674"/>
    <w:rsid w:val="4AFD2EF4"/>
    <w:rsid w:val="4B4A68FC"/>
    <w:rsid w:val="4B7C94FE"/>
    <w:rsid w:val="4BC4BC0D"/>
    <w:rsid w:val="4BC9840B"/>
    <w:rsid w:val="4C1828AE"/>
    <w:rsid w:val="4C208AB2"/>
    <w:rsid w:val="4C2D96A9"/>
    <w:rsid w:val="4C45C129"/>
    <w:rsid w:val="4C49001D"/>
    <w:rsid w:val="4C6805C4"/>
    <w:rsid w:val="4CDA2D06"/>
    <w:rsid w:val="4CE1BF82"/>
    <w:rsid w:val="4CEC4B8F"/>
    <w:rsid w:val="4D06F7B7"/>
    <w:rsid w:val="4D0A40BE"/>
    <w:rsid w:val="4D38C629"/>
    <w:rsid w:val="4D3AD6DD"/>
    <w:rsid w:val="4D6BCB9C"/>
    <w:rsid w:val="4DAE1F31"/>
    <w:rsid w:val="4DD6E173"/>
    <w:rsid w:val="4DE0D492"/>
    <w:rsid w:val="4E16BABE"/>
    <w:rsid w:val="4E6EA759"/>
    <w:rsid w:val="4EAD4EB6"/>
    <w:rsid w:val="4EB831CF"/>
    <w:rsid w:val="4ECCFF23"/>
    <w:rsid w:val="4ED648E5"/>
    <w:rsid w:val="4EFDCACE"/>
    <w:rsid w:val="4EFDFD9F"/>
    <w:rsid w:val="4F17B73A"/>
    <w:rsid w:val="4F361CB2"/>
    <w:rsid w:val="4F4DCADE"/>
    <w:rsid w:val="4F72772E"/>
    <w:rsid w:val="4F842144"/>
    <w:rsid w:val="4FB73B4C"/>
    <w:rsid w:val="4FE9AFFD"/>
    <w:rsid w:val="4FFBFE34"/>
    <w:rsid w:val="500B265C"/>
    <w:rsid w:val="5011E3F3"/>
    <w:rsid w:val="5023EC51"/>
    <w:rsid w:val="502D4206"/>
    <w:rsid w:val="50357187"/>
    <w:rsid w:val="50728762"/>
    <w:rsid w:val="50CC8266"/>
    <w:rsid w:val="50D7A1B2"/>
    <w:rsid w:val="50EA6588"/>
    <w:rsid w:val="50FCD9E7"/>
    <w:rsid w:val="5103FD24"/>
    <w:rsid w:val="51815CE9"/>
    <w:rsid w:val="51E4EF78"/>
    <w:rsid w:val="51F00FFA"/>
    <w:rsid w:val="5202A0FF"/>
    <w:rsid w:val="5203400A"/>
    <w:rsid w:val="520C374C"/>
    <w:rsid w:val="523464D9"/>
    <w:rsid w:val="524797EE"/>
    <w:rsid w:val="525E1BDB"/>
    <w:rsid w:val="526A7BA5"/>
    <w:rsid w:val="5274CDE6"/>
    <w:rsid w:val="528D3C80"/>
    <w:rsid w:val="52A6594A"/>
    <w:rsid w:val="52BFD56A"/>
    <w:rsid w:val="52C649DA"/>
    <w:rsid w:val="52EE1DDE"/>
    <w:rsid w:val="53231399"/>
    <w:rsid w:val="53247016"/>
    <w:rsid w:val="5325BF54"/>
    <w:rsid w:val="532E85E3"/>
    <w:rsid w:val="53608108"/>
    <w:rsid w:val="53B19D9C"/>
    <w:rsid w:val="53C15EAC"/>
    <w:rsid w:val="53C9B40D"/>
    <w:rsid w:val="53CE796A"/>
    <w:rsid w:val="546A0686"/>
    <w:rsid w:val="546C5A94"/>
    <w:rsid w:val="54878541"/>
    <w:rsid w:val="54885A22"/>
    <w:rsid w:val="5492F2A1"/>
    <w:rsid w:val="54FC36ED"/>
    <w:rsid w:val="5510A3AC"/>
    <w:rsid w:val="551AD69B"/>
    <w:rsid w:val="552BA233"/>
    <w:rsid w:val="554FBBAC"/>
    <w:rsid w:val="5583D689"/>
    <w:rsid w:val="55C049E3"/>
    <w:rsid w:val="55C15072"/>
    <w:rsid w:val="5625FB83"/>
    <w:rsid w:val="563393D7"/>
    <w:rsid w:val="5662F6FC"/>
    <w:rsid w:val="56CA1C7C"/>
    <w:rsid w:val="56CF7C7A"/>
    <w:rsid w:val="56D2BD68"/>
    <w:rsid w:val="56DCC3AC"/>
    <w:rsid w:val="56E0FE9D"/>
    <w:rsid w:val="56F74CCF"/>
    <w:rsid w:val="5700E412"/>
    <w:rsid w:val="57151F5C"/>
    <w:rsid w:val="571B794B"/>
    <w:rsid w:val="5745F1AF"/>
    <w:rsid w:val="57AB42D7"/>
    <w:rsid w:val="57C44BC3"/>
    <w:rsid w:val="57C63E6A"/>
    <w:rsid w:val="57EE806A"/>
    <w:rsid w:val="57FE25C4"/>
    <w:rsid w:val="58009B32"/>
    <w:rsid w:val="582081AD"/>
    <w:rsid w:val="583B089F"/>
    <w:rsid w:val="587C0BD8"/>
    <w:rsid w:val="58A0CFDC"/>
    <w:rsid w:val="593FCBB7"/>
    <w:rsid w:val="5947F3EF"/>
    <w:rsid w:val="598DE833"/>
    <w:rsid w:val="59B1E3E9"/>
    <w:rsid w:val="59B2F3EB"/>
    <w:rsid w:val="59D383CE"/>
    <w:rsid w:val="5A0D8BA6"/>
    <w:rsid w:val="5A225252"/>
    <w:rsid w:val="5A448697"/>
    <w:rsid w:val="5A915266"/>
    <w:rsid w:val="5ACF828A"/>
    <w:rsid w:val="5B0A9BEA"/>
    <w:rsid w:val="5B222B71"/>
    <w:rsid w:val="5B292CAF"/>
    <w:rsid w:val="5B4BACF5"/>
    <w:rsid w:val="5B67BF17"/>
    <w:rsid w:val="5B92D5B8"/>
    <w:rsid w:val="5BA409CA"/>
    <w:rsid w:val="5BA95EB3"/>
    <w:rsid w:val="5BB4AD29"/>
    <w:rsid w:val="5BCF2BB4"/>
    <w:rsid w:val="5BE7628A"/>
    <w:rsid w:val="5BF6CF54"/>
    <w:rsid w:val="5C0087D8"/>
    <w:rsid w:val="5C386D3E"/>
    <w:rsid w:val="5C600F57"/>
    <w:rsid w:val="5C60E977"/>
    <w:rsid w:val="5CA465E4"/>
    <w:rsid w:val="5CAC0784"/>
    <w:rsid w:val="5CB35C97"/>
    <w:rsid w:val="5CB8175C"/>
    <w:rsid w:val="5CBACF4B"/>
    <w:rsid w:val="5CFF9369"/>
    <w:rsid w:val="5D401F73"/>
    <w:rsid w:val="5D5E9133"/>
    <w:rsid w:val="5D63798A"/>
    <w:rsid w:val="5D668E53"/>
    <w:rsid w:val="5D80FA4A"/>
    <w:rsid w:val="5DB59790"/>
    <w:rsid w:val="5DBB818F"/>
    <w:rsid w:val="5DED0800"/>
    <w:rsid w:val="5E0ED6AB"/>
    <w:rsid w:val="5E133CDA"/>
    <w:rsid w:val="5E1F57BF"/>
    <w:rsid w:val="5E39E63B"/>
    <w:rsid w:val="5E72B33C"/>
    <w:rsid w:val="5E769AD4"/>
    <w:rsid w:val="5E9085A9"/>
    <w:rsid w:val="5EC13E0F"/>
    <w:rsid w:val="5ED31AF6"/>
    <w:rsid w:val="5F025EB4"/>
    <w:rsid w:val="5F0A1B21"/>
    <w:rsid w:val="5F383546"/>
    <w:rsid w:val="5F6490B8"/>
    <w:rsid w:val="5F685AF1"/>
    <w:rsid w:val="5F7FB153"/>
    <w:rsid w:val="5F84427C"/>
    <w:rsid w:val="5F8E6F5F"/>
    <w:rsid w:val="5FACE1A6"/>
    <w:rsid w:val="5FB4C231"/>
    <w:rsid w:val="5FD5949D"/>
    <w:rsid w:val="60036D67"/>
    <w:rsid w:val="6026D951"/>
    <w:rsid w:val="603B9F79"/>
    <w:rsid w:val="604BAD9C"/>
    <w:rsid w:val="608957D4"/>
    <w:rsid w:val="6094F86D"/>
    <w:rsid w:val="60A55E7F"/>
    <w:rsid w:val="60AC87F4"/>
    <w:rsid w:val="60AEE77C"/>
    <w:rsid w:val="60C1E8E9"/>
    <w:rsid w:val="60ECBC94"/>
    <w:rsid w:val="612CD2B6"/>
    <w:rsid w:val="61570319"/>
    <w:rsid w:val="615BC876"/>
    <w:rsid w:val="617768E5"/>
    <w:rsid w:val="618052CB"/>
    <w:rsid w:val="61947CBC"/>
    <w:rsid w:val="6221E698"/>
    <w:rsid w:val="6228E9BF"/>
    <w:rsid w:val="622A7A72"/>
    <w:rsid w:val="6273FA50"/>
    <w:rsid w:val="6276C76F"/>
    <w:rsid w:val="6295BEB5"/>
    <w:rsid w:val="63275390"/>
    <w:rsid w:val="632DC269"/>
    <w:rsid w:val="63428413"/>
    <w:rsid w:val="63618B3E"/>
    <w:rsid w:val="638C35C7"/>
    <w:rsid w:val="63A55E24"/>
    <w:rsid w:val="63BCA77A"/>
    <w:rsid w:val="63CE1908"/>
    <w:rsid w:val="63DF3D24"/>
    <w:rsid w:val="63E7DAFB"/>
    <w:rsid w:val="63EA927C"/>
    <w:rsid w:val="644A522C"/>
    <w:rsid w:val="6467B03C"/>
    <w:rsid w:val="6473CA1D"/>
    <w:rsid w:val="648FF7A0"/>
    <w:rsid w:val="64BD8F03"/>
    <w:rsid w:val="650573F9"/>
    <w:rsid w:val="65468B5A"/>
    <w:rsid w:val="65660CAB"/>
    <w:rsid w:val="6575DBF3"/>
    <w:rsid w:val="657C3518"/>
    <w:rsid w:val="658A1DB9"/>
    <w:rsid w:val="658DDF2E"/>
    <w:rsid w:val="6593C8E3"/>
    <w:rsid w:val="65985C6A"/>
    <w:rsid w:val="65B82303"/>
    <w:rsid w:val="65C14137"/>
    <w:rsid w:val="65DC1684"/>
    <w:rsid w:val="66349673"/>
    <w:rsid w:val="6637F06D"/>
    <w:rsid w:val="667BDB66"/>
    <w:rsid w:val="66C55D23"/>
    <w:rsid w:val="66D64050"/>
    <w:rsid w:val="66FB4C08"/>
    <w:rsid w:val="670697D1"/>
    <w:rsid w:val="670DBB0E"/>
    <w:rsid w:val="673DEA56"/>
    <w:rsid w:val="6742D5BB"/>
    <w:rsid w:val="674EFE4F"/>
    <w:rsid w:val="6752B1FD"/>
    <w:rsid w:val="6753540D"/>
    <w:rsid w:val="6758A608"/>
    <w:rsid w:val="679F30D0"/>
    <w:rsid w:val="67C2A029"/>
    <w:rsid w:val="67DF04B7"/>
    <w:rsid w:val="6805B9BE"/>
    <w:rsid w:val="6852F407"/>
    <w:rsid w:val="68D007C4"/>
    <w:rsid w:val="6919C410"/>
    <w:rsid w:val="691DF535"/>
    <w:rsid w:val="69220BA5"/>
    <w:rsid w:val="6968D4EB"/>
    <w:rsid w:val="69798C0C"/>
    <w:rsid w:val="6982E2F3"/>
    <w:rsid w:val="699AEB43"/>
    <w:rsid w:val="69C36610"/>
    <w:rsid w:val="69CA7C84"/>
    <w:rsid w:val="69D6D2B2"/>
    <w:rsid w:val="69E7DADA"/>
    <w:rsid w:val="69FF5804"/>
    <w:rsid w:val="6A5EF36C"/>
    <w:rsid w:val="6A91432B"/>
    <w:rsid w:val="6A995710"/>
    <w:rsid w:val="6AEE328C"/>
    <w:rsid w:val="6B00F4E9"/>
    <w:rsid w:val="6B066962"/>
    <w:rsid w:val="6B0E1008"/>
    <w:rsid w:val="6B0F4F3B"/>
    <w:rsid w:val="6B35601D"/>
    <w:rsid w:val="6B4415D6"/>
    <w:rsid w:val="6B6059CE"/>
    <w:rsid w:val="6BAD48DB"/>
    <w:rsid w:val="6BCC5A78"/>
    <w:rsid w:val="6BF2420F"/>
    <w:rsid w:val="6C09962C"/>
    <w:rsid w:val="6C1B092D"/>
    <w:rsid w:val="6C1C3B82"/>
    <w:rsid w:val="6C4D9B94"/>
    <w:rsid w:val="6C5068B3"/>
    <w:rsid w:val="6C7FEB53"/>
    <w:rsid w:val="6C8489B2"/>
    <w:rsid w:val="6CAD5F32"/>
    <w:rsid w:val="6CBB7C52"/>
    <w:rsid w:val="6CBEE6ED"/>
    <w:rsid w:val="6CEABC87"/>
    <w:rsid w:val="6CF1DFC4"/>
    <w:rsid w:val="6CFE8D68"/>
    <w:rsid w:val="6D0D005F"/>
    <w:rsid w:val="6D178833"/>
    <w:rsid w:val="6D1EDD46"/>
    <w:rsid w:val="6D22A77F"/>
    <w:rsid w:val="6D7C0073"/>
    <w:rsid w:val="6D89D43F"/>
    <w:rsid w:val="6D8A4A98"/>
    <w:rsid w:val="6DF4E011"/>
    <w:rsid w:val="6DF549F7"/>
    <w:rsid w:val="6E1D1C57"/>
    <w:rsid w:val="6EAC6828"/>
    <w:rsid w:val="6F105EB6"/>
    <w:rsid w:val="6F1B9A12"/>
    <w:rsid w:val="6F4DE7A0"/>
    <w:rsid w:val="6F71FDAE"/>
    <w:rsid w:val="6F77BAE6"/>
    <w:rsid w:val="6F8C7AC3"/>
    <w:rsid w:val="6F940076"/>
    <w:rsid w:val="6FA63C69"/>
    <w:rsid w:val="6FA9CBB3"/>
    <w:rsid w:val="6FCABD44"/>
    <w:rsid w:val="6FDC8120"/>
    <w:rsid w:val="6FE42893"/>
    <w:rsid w:val="702F0594"/>
    <w:rsid w:val="703F282C"/>
    <w:rsid w:val="704E2797"/>
    <w:rsid w:val="7067306F"/>
    <w:rsid w:val="707DF777"/>
    <w:rsid w:val="708ADC30"/>
    <w:rsid w:val="70ABF758"/>
    <w:rsid w:val="70D75B03"/>
    <w:rsid w:val="70E9B801"/>
    <w:rsid w:val="71003538"/>
    <w:rsid w:val="71024A1C"/>
    <w:rsid w:val="7110E92C"/>
    <w:rsid w:val="7139658C"/>
    <w:rsid w:val="7165B642"/>
    <w:rsid w:val="718272AF"/>
    <w:rsid w:val="71D287F7"/>
    <w:rsid w:val="71EAC685"/>
    <w:rsid w:val="72142AA0"/>
    <w:rsid w:val="7228F664"/>
    <w:rsid w:val="724893E9"/>
    <w:rsid w:val="726BFB31"/>
    <w:rsid w:val="729FE0E5"/>
    <w:rsid w:val="72B131E7"/>
    <w:rsid w:val="72C1D546"/>
    <w:rsid w:val="72C48D35"/>
    <w:rsid w:val="72D6374B"/>
    <w:rsid w:val="73095153"/>
    <w:rsid w:val="73850FEA"/>
    <w:rsid w:val="73C19E3B"/>
    <w:rsid w:val="73D83CC9"/>
    <w:rsid w:val="741E986D"/>
    <w:rsid w:val="743C7B8F"/>
    <w:rsid w:val="74447E45"/>
    <w:rsid w:val="74539A14"/>
    <w:rsid w:val="748058BE"/>
    <w:rsid w:val="7493E6DD"/>
    <w:rsid w:val="74C9DA6B"/>
    <w:rsid w:val="74CBAF65"/>
    <w:rsid w:val="74EAED84"/>
    <w:rsid w:val="75422601"/>
    <w:rsid w:val="75470E58"/>
    <w:rsid w:val="755937A2"/>
    <w:rsid w:val="755E4D53"/>
    <w:rsid w:val="7569FABB"/>
    <w:rsid w:val="75822ED7"/>
    <w:rsid w:val="7591F9D7"/>
    <w:rsid w:val="75DF5287"/>
    <w:rsid w:val="75F86F51"/>
    <w:rsid w:val="762B9E06"/>
    <w:rsid w:val="7630E1E9"/>
    <w:rsid w:val="7644E118"/>
    <w:rsid w:val="76717F34"/>
    <w:rsid w:val="76F90FE1"/>
    <w:rsid w:val="771BCA14"/>
    <w:rsid w:val="77208F71"/>
    <w:rsid w:val="7736489F"/>
    <w:rsid w:val="77634621"/>
    <w:rsid w:val="776DCDF5"/>
    <w:rsid w:val="77945439"/>
    <w:rsid w:val="77A13ADB"/>
    <w:rsid w:val="77D99B48"/>
    <w:rsid w:val="77DE57B3"/>
    <w:rsid w:val="781FC98E"/>
    <w:rsid w:val="78256CFD"/>
    <w:rsid w:val="782BA482"/>
    <w:rsid w:val="784021F1"/>
    <w:rsid w:val="7844F8C4"/>
    <w:rsid w:val="784D1644"/>
    <w:rsid w:val="78649A32"/>
    <w:rsid w:val="78808559"/>
    <w:rsid w:val="7886096C"/>
    <w:rsid w:val="7896BF1C"/>
    <w:rsid w:val="78C7D4B4"/>
    <w:rsid w:val="78EEC6E4"/>
    <w:rsid w:val="79053CA5"/>
    <w:rsid w:val="79106784"/>
    <w:rsid w:val="791CA9ED"/>
    <w:rsid w:val="794A082A"/>
    <w:rsid w:val="797C81DA"/>
    <w:rsid w:val="799DA793"/>
    <w:rsid w:val="79F45066"/>
    <w:rsid w:val="79F90B2B"/>
    <w:rsid w:val="7A02533D"/>
    <w:rsid w:val="7A1F83AB"/>
    <w:rsid w:val="7A673563"/>
    <w:rsid w:val="7A6AFF9C"/>
    <w:rsid w:val="7A9807B6"/>
    <w:rsid w:val="7ACC8284"/>
    <w:rsid w:val="7B062756"/>
    <w:rsid w:val="7B1661CA"/>
    <w:rsid w:val="7B19B35D"/>
    <w:rsid w:val="7B2451F6"/>
    <w:rsid w:val="7B2BA6B3"/>
    <w:rsid w:val="7B3CFF25"/>
    <w:rsid w:val="7B464D71"/>
    <w:rsid w:val="7B4D312F"/>
    <w:rsid w:val="7B85CAC9"/>
    <w:rsid w:val="7B9AC446"/>
    <w:rsid w:val="7BBCA8D0"/>
    <w:rsid w:val="7BD18D6C"/>
    <w:rsid w:val="7BDC2A21"/>
    <w:rsid w:val="7C08A342"/>
    <w:rsid w:val="7C69BCFC"/>
    <w:rsid w:val="7C7FA21A"/>
    <w:rsid w:val="7C859950"/>
    <w:rsid w:val="7C92B3E8"/>
    <w:rsid w:val="7C94C8FC"/>
    <w:rsid w:val="7CB8EA6D"/>
    <w:rsid w:val="7D5A0DD9"/>
    <w:rsid w:val="7DBC5977"/>
    <w:rsid w:val="7DBE94DF"/>
    <w:rsid w:val="7DD2DF40"/>
    <w:rsid w:val="7DE3686D"/>
    <w:rsid w:val="7E3E47D3"/>
    <w:rsid w:val="7E494298"/>
    <w:rsid w:val="7E5CB1F1"/>
    <w:rsid w:val="7E77D28C"/>
    <w:rsid w:val="7EAEBB2B"/>
    <w:rsid w:val="7ED5FCF6"/>
    <w:rsid w:val="7EDDEED8"/>
    <w:rsid w:val="7EDEE0D6"/>
    <w:rsid w:val="7EF0B481"/>
    <w:rsid w:val="7FA4A92D"/>
    <w:rsid w:val="7FB2255E"/>
    <w:rsid w:val="7FB2B77D"/>
    <w:rsid w:val="7FC302E4"/>
    <w:rsid w:val="7FE26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71C9"/>
  <w15:chartTrackingRefBased/>
  <w15:docId w15:val="{D1DAD5A0-75B7-43D1-AC18-DF484E6D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A55"/>
    <w:pPr>
      <w:ind w:left="720"/>
      <w:contextualSpacing/>
    </w:pPr>
  </w:style>
  <w:style w:type="paragraph" w:styleId="Revision">
    <w:name w:val="Revision"/>
    <w:hidden/>
    <w:uiPriority w:val="99"/>
    <w:semiHidden/>
    <w:rsid w:val="00C36747"/>
    <w:pPr>
      <w:spacing w:after="0" w:line="240" w:lineRule="auto"/>
    </w:pPr>
  </w:style>
  <w:style w:type="character" w:styleId="Hyperlink">
    <w:name w:val="Hyperlink"/>
    <w:basedOn w:val="DefaultParagraphFont"/>
    <w:uiPriority w:val="99"/>
    <w:unhideWhenUsed/>
    <w:rsid w:val="00C820F1"/>
    <w:rPr>
      <w:color w:val="0563C1" w:themeColor="hyperlink"/>
      <w:u w:val="single"/>
    </w:rPr>
  </w:style>
  <w:style w:type="character" w:styleId="UnresolvedMention">
    <w:name w:val="Unresolved Mention"/>
    <w:basedOn w:val="DefaultParagraphFont"/>
    <w:uiPriority w:val="99"/>
    <w:semiHidden/>
    <w:unhideWhenUsed/>
    <w:rsid w:val="00C820F1"/>
    <w:rPr>
      <w:color w:val="605E5C"/>
      <w:shd w:val="clear" w:color="auto" w:fill="E1DFDD"/>
    </w:rPr>
  </w:style>
  <w:style w:type="character" w:styleId="CommentReference">
    <w:name w:val="annotation reference"/>
    <w:basedOn w:val="DefaultParagraphFont"/>
    <w:uiPriority w:val="99"/>
    <w:semiHidden/>
    <w:unhideWhenUsed/>
    <w:rsid w:val="006F1FCA"/>
    <w:rPr>
      <w:sz w:val="16"/>
      <w:szCs w:val="16"/>
    </w:rPr>
  </w:style>
  <w:style w:type="paragraph" w:styleId="CommentText">
    <w:name w:val="annotation text"/>
    <w:basedOn w:val="Normal"/>
    <w:link w:val="CommentTextChar"/>
    <w:uiPriority w:val="99"/>
    <w:unhideWhenUsed/>
    <w:rsid w:val="006F1FCA"/>
    <w:pPr>
      <w:spacing w:line="240" w:lineRule="auto"/>
    </w:pPr>
    <w:rPr>
      <w:sz w:val="20"/>
      <w:szCs w:val="20"/>
    </w:rPr>
  </w:style>
  <w:style w:type="character" w:customStyle="1" w:styleId="CommentTextChar">
    <w:name w:val="Comment Text Char"/>
    <w:basedOn w:val="DefaultParagraphFont"/>
    <w:link w:val="CommentText"/>
    <w:uiPriority w:val="99"/>
    <w:rsid w:val="006F1FCA"/>
    <w:rPr>
      <w:sz w:val="20"/>
      <w:szCs w:val="20"/>
    </w:rPr>
  </w:style>
  <w:style w:type="paragraph" w:styleId="CommentSubject">
    <w:name w:val="annotation subject"/>
    <w:basedOn w:val="CommentText"/>
    <w:next w:val="CommentText"/>
    <w:link w:val="CommentSubjectChar"/>
    <w:uiPriority w:val="99"/>
    <w:semiHidden/>
    <w:unhideWhenUsed/>
    <w:rsid w:val="006F1FCA"/>
    <w:rPr>
      <w:b/>
      <w:bCs/>
    </w:rPr>
  </w:style>
  <w:style w:type="character" w:customStyle="1" w:styleId="CommentSubjectChar">
    <w:name w:val="Comment Subject Char"/>
    <w:basedOn w:val="CommentTextChar"/>
    <w:link w:val="CommentSubject"/>
    <w:uiPriority w:val="99"/>
    <w:semiHidden/>
    <w:rsid w:val="006F1FCA"/>
    <w:rPr>
      <w:b/>
      <w:bCs/>
      <w:sz w:val="20"/>
      <w:szCs w:val="20"/>
    </w:rPr>
  </w:style>
  <w:style w:type="paragraph" w:customStyle="1" w:styleId="paragraph">
    <w:name w:val="paragraph"/>
    <w:basedOn w:val="Normal"/>
    <w:rsid w:val="001B5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5C70"/>
  </w:style>
  <w:style w:type="character" w:customStyle="1" w:styleId="eop">
    <w:name w:val="eop"/>
    <w:basedOn w:val="DefaultParagraphFont"/>
    <w:rsid w:val="001B5C70"/>
  </w:style>
  <w:style w:type="character" w:styleId="Emphasis">
    <w:name w:val="Emphasis"/>
    <w:basedOn w:val="DefaultParagraphFont"/>
    <w:uiPriority w:val="20"/>
    <w:qFormat/>
    <w:rsid w:val="00522AE6"/>
    <w:rPr>
      <w:i/>
      <w:iCs/>
    </w:rPr>
  </w:style>
  <w:style w:type="character" w:styleId="Strong">
    <w:name w:val="Strong"/>
    <w:basedOn w:val="DefaultParagraphFont"/>
    <w:uiPriority w:val="22"/>
    <w:qFormat/>
    <w:rsid w:val="00522AE6"/>
    <w:rPr>
      <w:b/>
      <w:bCs/>
    </w:rPr>
  </w:style>
  <w:style w:type="paragraph" w:styleId="NormalWeb">
    <w:name w:val="Normal (Web)"/>
    <w:basedOn w:val="Normal"/>
    <w:uiPriority w:val="99"/>
    <w:semiHidden/>
    <w:unhideWhenUsed/>
    <w:rsid w:val="009A18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094">
      <w:bodyDiv w:val="1"/>
      <w:marLeft w:val="0"/>
      <w:marRight w:val="0"/>
      <w:marTop w:val="0"/>
      <w:marBottom w:val="0"/>
      <w:divBdr>
        <w:top w:val="none" w:sz="0" w:space="0" w:color="auto"/>
        <w:left w:val="none" w:sz="0" w:space="0" w:color="auto"/>
        <w:bottom w:val="none" w:sz="0" w:space="0" w:color="auto"/>
        <w:right w:val="none" w:sz="0" w:space="0" w:color="auto"/>
      </w:divBdr>
      <w:divsChild>
        <w:div w:id="287207107">
          <w:marLeft w:val="0"/>
          <w:marRight w:val="0"/>
          <w:marTop w:val="0"/>
          <w:marBottom w:val="0"/>
          <w:divBdr>
            <w:top w:val="none" w:sz="0" w:space="0" w:color="auto"/>
            <w:left w:val="none" w:sz="0" w:space="0" w:color="auto"/>
            <w:bottom w:val="none" w:sz="0" w:space="0" w:color="auto"/>
            <w:right w:val="none" w:sz="0" w:space="0" w:color="auto"/>
          </w:divBdr>
        </w:div>
        <w:div w:id="571740902">
          <w:marLeft w:val="0"/>
          <w:marRight w:val="0"/>
          <w:marTop w:val="0"/>
          <w:marBottom w:val="0"/>
          <w:divBdr>
            <w:top w:val="none" w:sz="0" w:space="0" w:color="auto"/>
            <w:left w:val="none" w:sz="0" w:space="0" w:color="auto"/>
            <w:bottom w:val="none" w:sz="0" w:space="0" w:color="auto"/>
            <w:right w:val="none" w:sz="0" w:space="0" w:color="auto"/>
          </w:divBdr>
        </w:div>
        <w:div w:id="636103771">
          <w:marLeft w:val="0"/>
          <w:marRight w:val="0"/>
          <w:marTop w:val="0"/>
          <w:marBottom w:val="0"/>
          <w:divBdr>
            <w:top w:val="none" w:sz="0" w:space="0" w:color="auto"/>
            <w:left w:val="none" w:sz="0" w:space="0" w:color="auto"/>
            <w:bottom w:val="none" w:sz="0" w:space="0" w:color="auto"/>
            <w:right w:val="none" w:sz="0" w:space="0" w:color="auto"/>
          </w:divBdr>
        </w:div>
        <w:div w:id="687221635">
          <w:marLeft w:val="0"/>
          <w:marRight w:val="0"/>
          <w:marTop w:val="0"/>
          <w:marBottom w:val="0"/>
          <w:divBdr>
            <w:top w:val="none" w:sz="0" w:space="0" w:color="auto"/>
            <w:left w:val="none" w:sz="0" w:space="0" w:color="auto"/>
            <w:bottom w:val="none" w:sz="0" w:space="0" w:color="auto"/>
            <w:right w:val="none" w:sz="0" w:space="0" w:color="auto"/>
          </w:divBdr>
        </w:div>
        <w:div w:id="832137072">
          <w:marLeft w:val="0"/>
          <w:marRight w:val="0"/>
          <w:marTop w:val="0"/>
          <w:marBottom w:val="0"/>
          <w:divBdr>
            <w:top w:val="none" w:sz="0" w:space="0" w:color="auto"/>
            <w:left w:val="none" w:sz="0" w:space="0" w:color="auto"/>
            <w:bottom w:val="none" w:sz="0" w:space="0" w:color="auto"/>
            <w:right w:val="none" w:sz="0" w:space="0" w:color="auto"/>
          </w:divBdr>
        </w:div>
        <w:div w:id="1087460804">
          <w:marLeft w:val="0"/>
          <w:marRight w:val="0"/>
          <w:marTop w:val="0"/>
          <w:marBottom w:val="0"/>
          <w:divBdr>
            <w:top w:val="none" w:sz="0" w:space="0" w:color="auto"/>
            <w:left w:val="none" w:sz="0" w:space="0" w:color="auto"/>
            <w:bottom w:val="none" w:sz="0" w:space="0" w:color="auto"/>
            <w:right w:val="none" w:sz="0" w:space="0" w:color="auto"/>
          </w:divBdr>
        </w:div>
        <w:div w:id="1240942062">
          <w:marLeft w:val="0"/>
          <w:marRight w:val="0"/>
          <w:marTop w:val="0"/>
          <w:marBottom w:val="0"/>
          <w:divBdr>
            <w:top w:val="none" w:sz="0" w:space="0" w:color="auto"/>
            <w:left w:val="none" w:sz="0" w:space="0" w:color="auto"/>
            <w:bottom w:val="none" w:sz="0" w:space="0" w:color="auto"/>
            <w:right w:val="none" w:sz="0" w:space="0" w:color="auto"/>
          </w:divBdr>
        </w:div>
        <w:div w:id="1265115452">
          <w:marLeft w:val="0"/>
          <w:marRight w:val="0"/>
          <w:marTop w:val="0"/>
          <w:marBottom w:val="0"/>
          <w:divBdr>
            <w:top w:val="none" w:sz="0" w:space="0" w:color="auto"/>
            <w:left w:val="none" w:sz="0" w:space="0" w:color="auto"/>
            <w:bottom w:val="none" w:sz="0" w:space="0" w:color="auto"/>
            <w:right w:val="none" w:sz="0" w:space="0" w:color="auto"/>
          </w:divBdr>
        </w:div>
        <w:div w:id="1452285747">
          <w:marLeft w:val="0"/>
          <w:marRight w:val="0"/>
          <w:marTop w:val="0"/>
          <w:marBottom w:val="0"/>
          <w:divBdr>
            <w:top w:val="none" w:sz="0" w:space="0" w:color="auto"/>
            <w:left w:val="none" w:sz="0" w:space="0" w:color="auto"/>
            <w:bottom w:val="none" w:sz="0" w:space="0" w:color="auto"/>
            <w:right w:val="none" w:sz="0" w:space="0" w:color="auto"/>
          </w:divBdr>
        </w:div>
        <w:div w:id="1472554989">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 w:id="1929148085">
          <w:marLeft w:val="0"/>
          <w:marRight w:val="0"/>
          <w:marTop w:val="0"/>
          <w:marBottom w:val="0"/>
          <w:divBdr>
            <w:top w:val="none" w:sz="0" w:space="0" w:color="auto"/>
            <w:left w:val="none" w:sz="0" w:space="0" w:color="auto"/>
            <w:bottom w:val="none" w:sz="0" w:space="0" w:color="auto"/>
            <w:right w:val="none" w:sz="0" w:space="0" w:color="auto"/>
          </w:divBdr>
        </w:div>
      </w:divsChild>
    </w:div>
    <w:div w:id="267662139">
      <w:bodyDiv w:val="1"/>
      <w:marLeft w:val="0"/>
      <w:marRight w:val="0"/>
      <w:marTop w:val="0"/>
      <w:marBottom w:val="0"/>
      <w:divBdr>
        <w:top w:val="none" w:sz="0" w:space="0" w:color="auto"/>
        <w:left w:val="none" w:sz="0" w:space="0" w:color="auto"/>
        <w:bottom w:val="none" w:sz="0" w:space="0" w:color="auto"/>
        <w:right w:val="none" w:sz="0" w:space="0" w:color="auto"/>
      </w:divBdr>
    </w:div>
    <w:div w:id="595938090">
      <w:bodyDiv w:val="1"/>
      <w:marLeft w:val="0"/>
      <w:marRight w:val="0"/>
      <w:marTop w:val="0"/>
      <w:marBottom w:val="0"/>
      <w:divBdr>
        <w:top w:val="none" w:sz="0" w:space="0" w:color="auto"/>
        <w:left w:val="none" w:sz="0" w:space="0" w:color="auto"/>
        <w:bottom w:val="none" w:sz="0" w:space="0" w:color="auto"/>
        <w:right w:val="none" w:sz="0" w:space="0" w:color="auto"/>
      </w:divBdr>
    </w:div>
    <w:div w:id="1014452515">
      <w:bodyDiv w:val="1"/>
      <w:marLeft w:val="0"/>
      <w:marRight w:val="0"/>
      <w:marTop w:val="0"/>
      <w:marBottom w:val="0"/>
      <w:divBdr>
        <w:top w:val="none" w:sz="0" w:space="0" w:color="auto"/>
        <w:left w:val="none" w:sz="0" w:space="0" w:color="auto"/>
        <w:bottom w:val="none" w:sz="0" w:space="0" w:color="auto"/>
        <w:right w:val="none" w:sz="0" w:space="0" w:color="auto"/>
      </w:divBdr>
    </w:div>
    <w:div w:id="1094589886">
      <w:bodyDiv w:val="1"/>
      <w:marLeft w:val="0"/>
      <w:marRight w:val="0"/>
      <w:marTop w:val="0"/>
      <w:marBottom w:val="0"/>
      <w:divBdr>
        <w:top w:val="none" w:sz="0" w:space="0" w:color="auto"/>
        <w:left w:val="none" w:sz="0" w:space="0" w:color="auto"/>
        <w:bottom w:val="none" w:sz="0" w:space="0" w:color="auto"/>
        <w:right w:val="none" w:sz="0" w:space="0" w:color="auto"/>
      </w:divBdr>
    </w:div>
    <w:div w:id="1545404681">
      <w:bodyDiv w:val="1"/>
      <w:marLeft w:val="0"/>
      <w:marRight w:val="0"/>
      <w:marTop w:val="0"/>
      <w:marBottom w:val="0"/>
      <w:divBdr>
        <w:top w:val="none" w:sz="0" w:space="0" w:color="auto"/>
        <w:left w:val="none" w:sz="0" w:space="0" w:color="auto"/>
        <w:bottom w:val="none" w:sz="0" w:space="0" w:color="auto"/>
        <w:right w:val="none" w:sz="0" w:space="0" w:color="auto"/>
      </w:divBdr>
    </w:div>
    <w:div w:id="2047413336">
      <w:bodyDiv w:val="1"/>
      <w:marLeft w:val="0"/>
      <w:marRight w:val="0"/>
      <w:marTop w:val="0"/>
      <w:marBottom w:val="0"/>
      <w:divBdr>
        <w:top w:val="none" w:sz="0" w:space="0" w:color="auto"/>
        <w:left w:val="none" w:sz="0" w:space="0" w:color="auto"/>
        <w:bottom w:val="none" w:sz="0" w:space="0" w:color="auto"/>
        <w:right w:val="none" w:sz="0" w:space="0" w:color="auto"/>
      </w:divBdr>
    </w:div>
    <w:div w:id="20743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44f3cf-15ae-4901-8143-d3360ea2cd5e">
      <UserInfo>
        <DisplayName>Merin Thomas</DisplayName>
        <AccountId>58</AccountId>
        <AccountType/>
      </UserInfo>
      <UserInfo>
        <DisplayName>Sabrina Nawaz</DisplayName>
        <AccountId>48</AccountId>
        <AccountType/>
      </UserInfo>
      <UserInfo>
        <DisplayName>Natasha Dwyer</DisplayName>
        <AccountId>159</AccountId>
        <AccountType/>
      </UserInfo>
    </SharedWithUsers>
    <lcf76f155ced4ddcb4097134ff3c332f xmlns="9f0dd135-caa3-4e58-baae-44956f3842e8">
      <Terms xmlns="http://schemas.microsoft.com/office/infopath/2007/PartnerControls"/>
    </lcf76f155ced4ddcb4097134ff3c332f>
    <TaxCatchAll xmlns="0844f3cf-15ae-4901-8143-d3360ea2cd5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FF95BAAF2A3A49BC7A979885CAF046" ma:contentTypeVersion="25" ma:contentTypeDescription="Create a new document." ma:contentTypeScope="" ma:versionID="dbb4603cf7f6df7d1ca9b0637f03e397">
  <xsd:schema xmlns:xsd="http://www.w3.org/2001/XMLSchema" xmlns:xs="http://www.w3.org/2001/XMLSchema" xmlns:p="http://schemas.microsoft.com/office/2006/metadata/properties" xmlns:ns2="9f0dd135-caa3-4e58-baae-44956f3842e8" xmlns:ns3="0844f3cf-15ae-4901-8143-d3360ea2cd5e" targetNamespace="http://schemas.microsoft.com/office/2006/metadata/properties" ma:root="true" ma:fieldsID="b4093df645112c944ce1499b2f37a585" ns2:_="" ns3:_="">
    <xsd:import namespace="9f0dd135-caa3-4e58-baae-44956f3842e8"/>
    <xsd:import namespace="0844f3cf-15ae-4901-8143-d3360ea2c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d135-caa3-4e58-baae-44956f384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c61260-af89-434b-b7c2-8c3fb62724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f3cf-15ae-4901-8143-d3360ea2c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66008-c5c8-4aa5-8ecf-aab182cb89db}" ma:internalName="TaxCatchAll" ma:showField="CatchAllData" ma:web="0844f3cf-15ae-4901-8143-d3360ea2cd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1639C-7CFE-4C39-AFDC-0967C1E9AA9A}">
  <ds:schemaRefs>
    <ds:schemaRef ds:uri="http://schemas.microsoft.com/office/2006/metadata/properties"/>
    <ds:schemaRef ds:uri="http://schemas.microsoft.com/office/infopath/2007/PartnerControls"/>
    <ds:schemaRef ds:uri="0844f3cf-15ae-4901-8143-d3360ea2cd5e"/>
    <ds:schemaRef ds:uri="9f0dd135-caa3-4e58-baae-44956f3842e8"/>
  </ds:schemaRefs>
</ds:datastoreItem>
</file>

<file path=customXml/itemProps2.xml><?xml version="1.0" encoding="utf-8"?>
<ds:datastoreItem xmlns:ds="http://schemas.openxmlformats.org/officeDocument/2006/customXml" ds:itemID="{0C8DA792-4833-4306-A463-DCEA11C2DB0E}">
  <ds:schemaRefs>
    <ds:schemaRef ds:uri="http://schemas.openxmlformats.org/officeDocument/2006/bibliography"/>
  </ds:schemaRefs>
</ds:datastoreItem>
</file>

<file path=customXml/itemProps3.xml><?xml version="1.0" encoding="utf-8"?>
<ds:datastoreItem xmlns:ds="http://schemas.openxmlformats.org/officeDocument/2006/customXml" ds:itemID="{62732B25-B492-4AE3-8811-8E5967C3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d135-caa3-4e58-baae-44956f3842e8"/>
    <ds:schemaRef ds:uri="0844f3cf-15ae-4901-8143-d3360ea2c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CA024-3E25-4AD0-983B-CC933BE08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Booth</dc:creator>
  <cp:keywords/>
  <dc:description/>
  <cp:lastModifiedBy>Louise Booth</cp:lastModifiedBy>
  <cp:revision>29</cp:revision>
  <cp:lastPrinted>2022-10-13T23:02:00Z</cp:lastPrinted>
  <dcterms:created xsi:type="dcterms:W3CDTF">2022-10-31T16:59:00Z</dcterms:created>
  <dcterms:modified xsi:type="dcterms:W3CDTF">2022-11-16T02:52:00Z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0x0101007BA547287B9D88498F49B04DEB2FDC12</vt:lpwstr>
  </property>
  <property fmtid="{D5CDD505-2E9C-101B-9397-08002B2CF9AE}" pid="3" name="MediaServiceImageTags">
    <vt:lpwstr/>
  </property>
</Properties>
</file>